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ED4" w:rsidRPr="001F62A3" w:rsidRDefault="00FA1ED4" w:rsidP="00056C96">
      <w:pPr>
        <w:rPr>
          <w:rFonts w:ascii="Arial" w:hAnsi="Arial" w:cs="Arial"/>
          <w:sz w:val="22"/>
          <w:szCs w:val="22"/>
        </w:rPr>
      </w:pPr>
    </w:p>
    <w:p w:rsidR="00CD277B" w:rsidRPr="001F62A3" w:rsidRDefault="00CD277B" w:rsidP="00056C96">
      <w:pPr>
        <w:rPr>
          <w:rFonts w:ascii="Arial" w:hAnsi="Arial" w:cs="Arial"/>
          <w:sz w:val="22"/>
          <w:szCs w:val="22"/>
        </w:rPr>
      </w:pPr>
    </w:p>
    <w:p w:rsidR="00CC14B5" w:rsidRPr="001F62A3" w:rsidRDefault="00CC14B5" w:rsidP="00056C96">
      <w:pPr>
        <w:rPr>
          <w:rFonts w:ascii="Arial" w:hAnsi="Arial" w:cs="Arial"/>
          <w:sz w:val="22"/>
          <w:szCs w:val="22"/>
        </w:rPr>
      </w:pPr>
    </w:p>
    <w:p w:rsidR="00CC14B5" w:rsidRPr="001F62A3" w:rsidRDefault="00CC14B5" w:rsidP="00056C96">
      <w:pPr>
        <w:rPr>
          <w:rFonts w:ascii="Arial" w:hAnsi="Arial" w:cs="Arial"/>
          <w:sz w:val="22"/>
          <w:szCs w:val="22"/>
        </w:rPr>
      </w:pPr>
    </w:p>
    <w:p w:rsidR="00A16EF5" w:rsidRPr="0031769F" w:rsidRDefault="00A16EF5" w:rsidP="00A16EF5">
      <w:pPr>
        <w:jc w:val="center"/>
        <w:rPr>
          <w:rFonts w:ascii="Arial" w:hAnsi="Arial" w:cs="Arial"/>
          <w:b/>
          <w:sz w:val="36"/>
          <w:szCs w:val="36"/>
        </w:rPr>
      </w:pPr>
    </w:p>
    <w:p w:rsidR="00A16EF5" w:rsidRPr="00A16EF5" w:rsidRDefault="00863677" w:rsidP="00A16EF5">
      <w:pPr>
        <w:jc w:val="center"/>
        <w:rPr>
          <w:rFonts w:ascii="Arial" w:hAnsi="Arial" w:cs="Arial"/>
          <w:b/>
          <w:color w:val="000099"/>
          <w:sz w:val="36"/>
          <w:szCs w:val="36"/>
        </w:rPr>
      </w:pPr>
      <w:r>
        <w:rPr>
          <w:rFonts w:ascii="Arial" w:hAnsi="Arial" w:cs="Arial"/>
          <w:b/>
          <w:color w:val="000099"/>
          <w:sz w:val="36"/>
          <w:szCs w:val="36"/>
        </w:rPr>
        <w:t>SUNDAYS RIVER VALLEY</w:t>
      </w:r>
      <w:r w:rsidR="00A16EF5" w:rsidRPr="00A16EF5">
        <w:rPr>
          <w:rFonts w:ascii="Arial" w:hAnsi="Arial" w:cs="Arial"/>
          <w:b/>
          <w:color w:val="000099"/>
          <w:sz w:val="36"/>
          <w:szCs w:val="36"/>
        </w:rPr>
        <w:t xml:space="preserve"> MUNCIPALITY</w:t>
      </w:r>
    </w:p>
    <w:p w:rsidR="00A16EF5" w:rsidRPr="0031769F" w:rsidRDefault="00125A38" w:rsidP="00A16EF5">
      <w:pPr>
        <w:jc w:val="center"/>
        <w:rPr>
          <w:rFonts w:ascii="Arial" w:hAnsi="Arial" w:cs="Arial"/>
          <w:b/>
          <w:sz w:val="28"/>
          <w:szCs w:val="28"/>
        </w:rPr>
      </w:pPr>
      <w:r>
        <w:rPr>
          <w:rFonts w:ascii="Arial" w:hAnsi="Arial" w:cs="Arial"/>
          <w:b/>
          <w:sz w:val="28"/>
          <w:szCs w:val="28"/>
        </w:rPr>
        <w:t>(EC 106)</w:t>
      </w:r>
    </w:p>
    <w:p w:rsidR="00564AB3" w:rsidRDefault="00564AB3" w:rsidP="00564AB3">
      <w:pPr>
        <w:jc w:val="center"/>
        <w:rPr>
          <w:b/>
          <w:sz w:val="28"/>
          <w:szCs w:val="28"/>
        </w:rPr>
      </w:pPr>
    </w:p>
    <w:p w:rsidR="00564AB3" w:rsidRPr="00A16EF5" w:rsidRDefault="00564AB3" w:rsidP="00564AB3">
      <w:pPr>
        <w:jc w:val="center"/>
        <w:rPr>
          <w:b/>
          <w:color w:val="000099"/>
          <w:sz w:val="36"/>
          <w:szCs w:val="36"/>
        </w:rPr>
      </w:pPr>
    </w:p>
    <w:p w:rsidR="00CC14B5" w:rsidRPr="00A16EF5" w:rsidRDefault="00C93E7B" w:rsidP="00F66A91">
      <w:pPr>
        <w:jc w:val="center"/>
        <w:rPr>
          <w:rFonts w:ascii="Arial" w:hAnsi="Arial" w:cs="Arial"/>
          <w:color w:val="000099"/>
          <w:sz w:val="36"/>
          <w:szCs w:val="36"/>
        </w:rPr>
      </w:pPr>
      <w:r>
        <w:rPr>
          <w:noProof/>
          <w:lang w:val="en-ZA" w:eastAsia="en-ZA"/>
        </w:rPr>
        <w:drawing>
          <wp:inline distT="0" distB="0" distL="0" distR="0">
            <wp:extent cx="1587500" cy="2001520"/>
            <wp:effectExtent l="19050" t="0" r="0" b="0"/>
            <wp:docPr id="1" name="Picture 1" descr="logo for srv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srvm"/>
                    <pic:cNvPicPr>
                      <a:picLocks noChangeAspect="1" noChangeArrowheads="1"/>
                    </pic:cNvPicPr>
                  </pic:nvPicPr>
                  <pic:blipFill>
                    <a:blip r:embed="rId8" cstate="print"/>
                    <a:srcRect/>
                    <a:stretch>
                      <a:fillRect/>
                    </a:stretch>
                  </pic:blipFill>
                  <pic:spPr bwMode="auto">
                    <a:xfrm>
                      <a:off x="0" y="0"/>
                      <a:ext cx="1587500" cy="2001520"/>
                    </a:xfrm>
                    <a:prstGeom prst="rect">
                      <a:avLst/>
                    </a:prstGeom>
                    <a:noFill/>
                    <a:ln w="9525">
                      <a:noFill/>
                      <a:miter lim="800000"/>
                      <a:headEnd/>
                      <a:tailEnd/>
                    </a:ln>
                  </pic:spPr>
                </pic:pic>
              </a:graphicData>
            </a:graphic>
          </wp:inline>
        </w:drawing>
      </w:r>
    </w:p>
    <w:p w:rsidR="00B0326F" w:rsidRDefault="00B0326F" w:rsidP="00056C96">
      <w:pPr>
        <w:rPr>
          <w:rFonts w:ascii="Arial" w:hAnsi="Arial" w:cs="Arial"/>
          <w:color w:val="000099"/>
          <w:sz w:val="36"/>
          <w:szCs w:val="36"/>
        </w:rPr>
      </w:pPr>
    </w:p>
    <w:p w:rsidR="00A65784" w:rsidRPr="00A16EF5" w:rsidRDefault="00A65784" w:rsidP="00056C96">
      <w:pPr>
        <w:rPr>
          <w:rFonts w:ascii="Arial" w:hAnsi="Arial" w:cs="Arial"/>
          <w:color w:val="000099"/>
          <w:sz w:val="36"/>
          <w:szCs w:val="36"/>
        </w:rPr>
      </w:pPr>
    </w:p>
    <w:p w:rsidR="00B0326F" w:rsidRPr="00A16EF5" w:rsidRDefault="00147EF3" w:rsidP="00B0326F">
      <w:pPr>
        <w:jc w:val="center"/>
        <w:rPr>
          <w:rFonts w:ascii="Arial" w:hAnsi="Arial" w:cs="Arial"/>
          <w:b/>
          <w:bCs/>
          <w:color w:val="000099"/>
          <w:sz w:val="36"/>
          <w:szCs w:val="36"/>
          <w:lang w:val="en-ZA"/>
        </w:rPr>
      </w:pPr>
      <w:r>
        <w:rPr>
          <w:rFonts w:ascii="Arial" w:hAnsi="Arial" w:cs="Arial"/>
          <w:b/>
          <w:bCs/>
          <w:color w:val="000099"/>
          <w:sz w:val="36"/>
          <w:szCs w:val="36"/>
          <w:lang w:val="en-ZA"/>
        </w:rPr>
        <w:t>Section 52</w:t>
      </w:r>
    </w:p>
    <w:p w:rsidR="00B0326F" w:rsidRPr="00A16EF5" w:rsidRDefault="00147EF3" w:rsidP="00B0326F">
      <w:pPr>
        <w:jc w:val="center"/>
        <w:rPr>
          <w:rFonts w:ascii="Arial" w:hAnsi="Arial" w:cs="Arial"/>
          <w:b/>
          <w:bCs/>
          <w:color w:val="000099"/>
          <w:sz w:val="36"/>
          <w:szCs w:val="36"/>
          <w:lang w:val="en-ZA"/>
        </w:rPr>
      </w:pPr>
      <w:r>
        <w:rPr>
          <w:rFonts w:ascii="Arial" w:hAnsi="Arial" w:cs="Arial"/>
          <w:b/>
          <w:bCs/>
          <w:color w:val="000099"/>
          <w:sz w:val="36"/>
          <w:szCs w:val="36"/>
          <w:lang w:val="en-ZA"/>
        </w:rPr>
        <w:t>Quarterly report</w:t>
      </w:r>
    </w:p>
    <w:p w:rsidR="00B0326F" w:rsidRPr="00A16EF5" w:rsidRDefault="00B0326F" w:rsidP="00056C96">
      <w:pPr>
        <w:rPr>
          <w:rFonts w:ascii="Arial" w:hAnsi="Arial" w:cs="Arial"/>
          <w:b/>
          <w:color w:val="000099"/>
          <w:sz w:val="36"/>
          <w:szCs w:val="36"/>
        </w:rPr>
      </w:pPr>
    </w:p>
    <w:p w:rsidR="00B0326F" w:rsidRPr="00A16EF5" w:rsidRDefault="00147EF3" w:rsidP="00B0326F">
      <w:pPr>
        <w:jc w:val="center"/>
        <w:rPr>
          <w:rFonts w:ascii="Arial" w:hAnsi="Arial" w:cs="Arial"/>
          <w:b/>
          <w:color w:val="000099"/>
          <w:sz w:val="36"/>
          <w:szCs w:val="36"/>
        </w:rPr>
      </w:pPr>
      <w:r>
        <w:rPr>
          <w:rFonts w:ascii="Arial" w:hAnsi="Arial" w:cs="Arial"/>
          <w:b/>
          <w:color w:val="000099"/>
          <w:sz w:val="36"/>
          <w:szCs w:val="36"/>
        </w:rPr>
        <w:t>30 September 2012</w:t>
      </w:r>
    </w:p>
    <w:p w:rsidR="00B0326F" w:rsidRPr="00A16EF5" w:rsidRDefault="00B0326F" w:rsidP="00056C96">
      <w:pPr>
        <w:rPr>
          <w:rFonts w:ascii="Arial" w:hAnsi="Arial" w:cs="Arial"/>
          <w:color w:val="000099"/>
          <w:sz w:val="40"/>
          <w:szCs w:val="40"/>
        </w:rPr>
      </w:pPr>
    </w:p>
    <w:p w:rsidR="00B0326F" w:rsidRPr="00A16EF5" w:rsidRDefault="00B0326F" w:rsidP="00056C96">
      <w:pPr>
        <w:rPr>
          <w:rFonts w:ascii="Arial" w:hAnsi="Arial" w:cs="Arial"/>
          <w:color w:val="000099"/>
          <w:sz w:val="40"/>
          <w:szCs w:val="40"/>
        </w:rPr>
      </w:pPr>
    </w:p>
    <w:p w:rsidR="00B0326F" w:rsidRPr="001F62A3" w:rsidRDefault="00B0326F" w:rsidP="00056C96">
      <w:pPr>
        <w:rPr>
          <w:rFonts w:ascii="Arial" w:hAnsi="Arial" w:cs="Arial"/>
          <w:sz w:val="22"/>
          <w:szCs w:val="22"/>
        </w:rPr>
      </w:pPr>
    </w:p>
    <w:p w:rsidR="00B0326F" w:rsidRPr="001F62A3" w:rsidRDefault="00B0326F" w:rsidP="00056C96">
      <w:pPr>
        <w:rPr>
          <w:rFonts w:ascii="Arial" w:hAnsi="Arial" w:cs="Arial"/>
          <w:sz w:val="22"/>
          <w:szCs w:val="22"/>
        </w:rPr>
      </w:pPr>
    </w:p>
    <w:p w:rsidR="00A268FA" w:rsidRPr="001F62A3" w:rsidRDefault="00A268FA" w:rsidP="00056C96">
      <w:pPr>
        <w:rPr>
          <w:rFonts w:ascii="Arial" w:hAnsi="Arial" w:cs="Arial"/>
          <w:sz w:val="22"/>
          <w:szCs w:val="22"/>
        </w:rPr>
        <w:sectPr w:rsidR="00A268FA" w:rsidRPr="001F62A3" w:rsidSect="00A268FA">
          <w:pgSz w:w="11907" w:h="16840" w:code="9"/>
          <w:pgMar w:top="1418" w:right="1418" w:bottom="1418" w:left="1418" w:header="720" w:footer="720" w:gutter="0"/>
          <w:cols w:space="720"/>
          <w:docGrid w:linePitch="360"/>
        </w:sectPr>
      </w:pPr>
    </w:p>
    <w:p w:rsidR="00FE3D9C" w:rsidRPr="00FE3D9C" w:rsidRDefault="004A06D5" w:rsidP="00FE3D9C">
      <w:pPr>
        <w:jc w:val="both"/>
        <w:rPr>
          <w:rFonts w:ascii="Arial" w:hAnsi="Arial" w:cs="Arial"/>
          <w:b/>
          <w:kern w:val="32"/>
          <w:sz w:val="22"/>
          <w:szCs w:val="22"/>
          <w:u w:val="single"/>
        </w:rPr>
      </w:pPr>
      <w:bookmarkStart w:id="0" w:name="_Toc230561099"/>
      <w:bookmarkStart w:id="1" w:name="_Toc239919467"/>
      <w:r>
        <w:rPr>
          <w:rFonts w:ascii="Arial" w:hAnsi="Arial" w:cs="Arial"/>
          <w:b/>
          <w:kern w:val="32"/>
          <w:sz w:val="22"/>
          <w:szCs w:val="22"/>
          <w:u w:val="single"/>
        </w:rPr>
        <w:lastRenderedPageBreak/>
        <w:t>SEC 52(d) QUARTERLY REPOR ON IMPLEMENTATION OF BUDGET &amp; FINANCIAL AFFAIRS</w:t>
      </w:r>
    </w:p>
    <w:p w:rsidR="00FE3D9C" w:rsidRPr="00FE3D9C" w:rsidRDefault="00FE3D9C" w:rsidP="00FE3D9C">
      <w:pPr>
        <w:jc w:val="both"/>
        <w:rPr>
          <w:rFonts w:ascii="Arial" w:hAnsi="Arial" w:cs="Arial"/>
          <w:kern w:val="32"/>
          <w:sz w:val="22"/>
          <w:szCs w:val="22"/>
        </w:rPr>
      </w:pPr>
    </w:p>
    <w:p w:rsidR="00A268FA" w:rsidRPr="001F62A3" w:rsidRDefault="00A268FA" w:rsidP="005B0648">
      <w:pPr>
        <w:pStyle w:val="Heading3"/>
        <w:numPr>
          <w:ilvl w:val="0"/>
          <w:numId w:val="2"/>
        </w:numPr>
        <w:tabs>
          <w:tab w:val="num" w:pos="540"/>
        </w:tabs>
        <w:ind w:left="539" w:hanging="540"/>
        <w:jc w:val="both"/>
        <w:rPr>
          <w:rFonts w:ascii="Arial" w:hAnsi="Arial" w:cs="Arial"/>
          <w:i w:val="0"/>
          <w:shadow/>
          <w:color w:val="000080"/>
          <w:sz w:val="22"/>
          <w:szCs w:val="22"/>
        </w:rPr>
      </w:pPr>
      <w:r w:rsidRPr="001F62A3">
        <w:rPr>
          <w:rFonts w:ascii="Arial" w:hAnsi="Arial" w:cs="Arial"/>
          <w:i w:val="0"/>
          <w:shadow/>
          <w:color w:val="000080"/>
          <w:sz w:val="22"/>
          <w:szCs w:val="22"/>
        </w:rPr>
        <w:t>INTRODUCTION</w:t>
      </w:r>
      <w:bookmarkEnd w:id="0"/>
      <w:bookmarkEnd w:id="1"/>
    </w:p>
    <w:p w:rsidR="00A268FA" w:rsidRPr="001F62A3" w:rsidRDefault="00A268FA" w:rsidP="00A268FA">
      <w:pPr>
        <w:jc w:val="both"/>
        <w:rPr>
          <w:rFonts w:ascii="Arial" w:hAnsi="Arial" w:cs="Arial"/>
          <w:kern w:val="32"/>
          <w:sz w:val="22"/>
          <w:szCs w:val="22"/>
        </w:rPr>
      </w:pPr>
    </w:p>
    <w:p w:rsidR="004A06D5" w:rsidRPr="004A06D5" w:rsidRDefault="004A06D5" w:rsidP="004A06D5">
      <w:pPr>
        <w:autoSpaceDE w:val="0"/>
        <w:autoSpaceDN w:val="0"/>
        <w:adjustRightInd w:val="0"/>
        <w:rPr>
          <w:rFonts w:ascii="Arial" w:hAnsi="Arial" w:cs="Arial"/>
          <w:sz w:val="22"/>
          <w:szCs w:val="22"/>
          <w:lang w:val="en-ZA" w:eastAsia="en-ZA"/>
        </w:rPr>
      </w:pPr>
      <w:r>
        <w:rPr>
          <w:rFonts w:ascii="Arial" w:hAnsi="Arial" w:cs="Arial"/>
          <w:sz w:val="22"/>
          <w:szCs w:val="22"/>
          <w:lang w:val="en-ZA" w:eastAsia="en-ZA"/>
        </w:rPr>
        <w:t>Section 52(d) of the Municipal Finance Management Act, 2003 (Act No 56 of 2003) stipulates that the Mayor must</w:t>
      </w:r>
      <w:r w:rsidRPr="004A06D5">
        <w:rPr>
          <w:rFonts w:ascii="Arial" w:hAnsi="Arial" w:cs="Arial"/>
          <w:sz w:val="22"/>
          <w:szCs w:val="22"/>
          <w:lang w:val="en-ZA" w:eastAsia="en-ZA"/>
        </w:rPr>
        <w:t xml:space="preserve"> within 30 days of the end of each quarter, submit a report to the council</w:t>
      </w:r>
    </w:p>
    <w:p w:rsidR="00A268FA" w:rsidRPr="004A06D5" w:rsidRDefault="004A06D5" w:rsidP="004A06D5">
      <w:pPr>
        <w:autoSpaceDE w:val="0"/>
        <w:autoSpaceDN w:val="0"/>
        <w:adjustRightInd w:val="0"/>
        <w:rPr>
          <w:rFonts w:ascii="Arial" w:hAnsi="Arial" w:cs="Arial"/>
          <w:sz w:val="22"/>
          <w:szCs w:val="22"/>
        </w:rPr>
      </w:pPr>
      <w:proofErr w:type="gramStart"/>
      <w:r w:rsidRPr="004A06D5">
        <w:rPr>
          <w:rFonts w:ascii="Arial" w:hAnsi="Arial" w:cs="Arial"/>
          <w:sz w:val="22"/>
          <w:szCs w:val="22"/>
          <w:lang w:val="en-ZA" w:eastAsia="en-ZA"/>
        </w:rPr>
        <w:t>on</w:t>
      </w:r>
      <w:proofErr w:type="gramEnd"/>
      <w:r w:rsidRPr="004A06D5">
        <w:rPr>
          <w:rFonts w:ascii="Arial" w:hAnsi="Arial" w:cs="Arial"/>
          <w:sz w:val="22"/>
          <w:szCs w:val="22"/>
          <w:lang w:val="en-ZA" w:eastAsia="en-ZA"/>
        </w:rPr>
        <w:t xml:space="preserve"> the implementation of the budget and the financial state of affairs of the</w:t>
      </w:r>
      <w:r>
        <w:rPr>
          <w:rFonts w:ascii="Arial" w:hAnsi="Arial" w:cs="Arial"/>
          <w:sz w:val="22"/>
          <w:szCs w:val="22"/>
          <w:lang w:val="en-ZA" w:eastAsia="en-ZA"/>
        </w:rPr>
        <w:t xml:space="preserve"> </w:t>
      </w:r>
      <w:r w:rsidRPr="004A06D5">
        <w:rPr>
          <w:rFonts w:ascii="Arial" w:hAnsi="Arial" w:cs="Arial"/>
          <w:sz w:val="22"/>
          <w:szCs w:val="22"/>
          <w:lang w:val="en-ZA" w:eastAsia="en-ZA"/>
        </w:rPr>
        <w:t xml:space="preserve">municipality; </w:t>
      </w:r>
    </w:p>
    <w:p w:rsidR="00A268FA" w:rsidRPr="004A06D5" w:rsidRDefault="00A268FA" w:rsidP="00A268FA">
      <w:pPr>
        <w:ind w:firstLine="720"/>
        <w:jc w:val="both"/>
        <w:rPr>
          <w:rFonts w:ascii="Arial" w:hAnsi="Arial" w:cs="Arial"/>
          <w:sz w:val="22"/>
          <w:szCs w:val="22"/>
        </w:rPr>
      </w:pPr>
    </w:p>
    <w:p w:rsidR="00A268FA" w:rsidRPr="001F62A3" w:rsidRDefault="00A268FA" w:rsidP="00A268FA">
      <w:pPr>
        <w:jc w:val="both"/>
        <w:rPr>
          <w:rFonts w:ascii="Arial" w:hAnsi="Arial" w:cs="Arial"/>
          <w:sz w:val="22"/>
          <w:szCs w:val="22"/>
        </w:rPr>
      </w:pPr>
      <w:r w:rsidRPr="001F62A3">
        <w:rPr>
          <w:rFonts w:ascii="Arial" w:hAnsi="Arial" w:cs="Arial"/>
          <w:sz w:val="22"/>
          <w:szCs w:val="22"/>
        </w:rPr>
        <w:t>Section 54 of the Municipal Finance Management Act, 2003 (Act No. 56 of 2003) stipulates as follows:-</w:t>
      </w:r>
    </w:p>
    <w:p w:rsidR="00A268FA" w:rsidRPr="001F62A3" w:rsidRDefault="00A268FA" w:rsidP="00A268FA">
      <w:pPr>
        <w:jc w:val="both"/>
        <w:rPr>
          <w:rFonts w:ascii="Arial" w:hAnsi="Arial" w:cs="Arial"/>
          <w:sz w:val="22"/>
          <w:szCs w:val="22"/>
        </w:rPr>
      </w:pPr>
    </w:p>
    <w:p w:rsidR="00A268FA" w:rsidRPr="001F62A3" w:rsidRDefault="00A268FA" w:rsidP="00A268FA">
      <w:pPr>
        <w:jc w:val="both"/>
        <w:rPr>
          <w:rFonts w:ascii="Arial" w:hAnsi="Arial" w:cs="Arial"/>
          <w:sz w:val="22"/>
          <w:szCs w:val="22"/>
        </w:rPr>
      </w:pPr>
      <w:r w:rsidRPr="001F62A3">
        <w:rPr>
          <w:rFonts w:ascii="Arial" w:hAnsi="Arial" w:cs="Arial"/>
          <w:sz w:val="22"/>
          <w:szCs w:val="22"/>
        </w:rPr>
        <w:t>Budgetary control and early identification of financial problems</w:t>
      </w:r>
    </w:p>
    <w:p w:rsidR="00A268FA" w:rsidRPr="001F62A3" w:rsidRDefault="00A268FA" w:rsidP="00A268FA">
      <w:pPr>
        <w:ind w:left="709" w:hanging="709"/>
        <w:jc w:val="both"/>
        <w:rPr>
          <w:rFonts w:ascii="Arial" w:hAnsi="Arial" w:cs="Arial"/>
          <w:sz w:val="22"/>
          <w:szCs w:val="22"/>
        </w:rPr>
      </w:pPr>
      <w:r w:rsidRPr="001F62A3">
        <w:rPr>
          <w:rFonts w:ascii="Arial" w:hAnsi="Arial" w:cs="Arial"/>
          <w:sz w:val="22"/>
          <w:szCs w:val="22"/>
        </w:rPr>
        <w:t>54. (1)</w:t>
      </w:r>
      <w:r w:rsidRPr="001F62A3">
        <w:rPr>
          <w:rFonts w:ascii="Arial" w:hAnsi="Arial" w:cs="Arial"/>
          <w:sz w:val="22"/>
          <w:szCs w:val="22"/>
        </w:rPr>
        <w:tab/>
      </w:r>
      <w:proofErr w:type="gramStart"/>
      <w:r w:rsidRPr="001F62A3">
        <w:rPr>
          <w:rFonts w:ascii="Arial" w:hAnsi="Arial" w:cs="Arial"/>
          <w:sz w:val="22"/>
          <w:szCs w:val="22"/>
        </w:rPr>
        <w:t>On</w:t>
      </w:r>
      <w:proofErr w:type="gramEnd"/>
      <w:r w:rsidRPr="001F62A3">
        <w:rPr>
          <w:rFonts w:ascii="Arial" w:hAnsi="Arial" w:cs="Arial"/>
          <w:sz w:val="22"/>
          <w:szCs w:val="22"/>
        </w:rPr>
        <w:t xml:space="preserve"> receipt of a statement or report submitted by the accounting officer of the municipality in terms of section 71 or 72, the mayor must-</w:t>
      </w:r>
    </w:p>
    <w:p w:rsidR="00A268FA" w:rsidRPr="001F62A3" w:rsidRDefault="00A268FA" w:rsidP="00A268FA">
      <w:pPr>
        <w:ind w:firstLine="720"/>
        <w:jc w:val="both"/>
        <w:rPr>
          <w:rFonts w:ascii="Arial" w:hAnsi="Arial" w:cs="Arial"/>
          <w:sz w:val="22"/>
          <w:szCs w:val="22"/>
        </w:rPr>
      </w:pPr>
      <w:r w:rsidRPr="001F62A3">
        <w:rPr>
          <w:rFonts w:ascii="Arial" w:hAnsi="Arial" w:cs="Arial"/>
          <w:sz w:val="22"/>
          <w:szCs w:val="22"/>
        </w:rPr>
        <w:t>(a)</w:t>
      </w:r>
      <w:r w:rsidRPr="001F62A3">
        <w:rPr>
          <w:rFonts w:ascii="Arial" w:hAnsi="Arial" w:cs="Arial"/>
          <w:sz w:val="22"/>
          <w:szCs w:val="22"/>
        </w:rPr>
        <w:tab/>
      </w:r>
      <w:proofErr w:type="gramStart"/>
      <w:r w:rsidRPr="001F62A3">
        <w:rPr>
          <w:rFonts w:ascii="Arial" w:hAnsi="Arial" w:cs="Arial"/>
          <w:sz w:val="22"/>
          <w:szCs w:val="22"/>
        </w:rPr>
        <w:t>consider</w:t>
      </w:r>
      <w:proofErr w:type="gramEnd"/>
      <w:r w:rsidRPr="001F62A3">
        <w:rPr>
          <w:rFonts w:ascii="Arial" w:hAnsi="Arial" w:cs="Arial"/>
          <w:sz w:val="22"/>
          <w:szCs w:val="22"/>
        </w:rPr>
        <w:t xml:space="preserve"> the statement or report;</w:t>
      </w:r>
    </w:p>
    <w:p w:rsidR="00A268FA" w:rsidRPr="001F62A3" w:rsidRDefault="00A268FA" w:rsidP="00A65784">
      <w:pPr>
        <w:jc w:val="both"/>
        <w:rPr>
          <w:rFonts w:ascii="Arial" w:hAnsi="Arial" w:cs="Arial"/>
          <w:sz w:val="22"/>
          <w:szCs w:val="22"/>
        </w:rPr>
      </w:pPr>
    </w:p>
    <w:p w:rsidR="00A268FA" w:rsidRPr="001F62A3" w:rsidRDefault="00A268FA" w:rsidP="00A268FA">
      <w:pPr>
        <w:jc w:val="both"/>
        <w:rPr>
          <w:rFonts w:ascii="Arial" w:hAnsi="Arial" w:cs="Arial"/>
          <w:sz w:val="22"/>
          <w:szCs w:val="22"/>
        </w:rPr>
      </w:pPr>
      <w:r w:rsidRPr="001F62A3">
        <w:rPr>
          <w:rFonts w:ascii="Arial" w:hAnsi="Arial" w:cs="Arial"/>
          <w:sz w:val="22"/>
          <w:szCs w:val="22"/>
        </w:rPr>
        <w:t>(2)</w:t>
      </w:r>
      <w:r w:rsidRPr="001F62A3">
        <w:rPr>
          <w:rFonts w:ascii="Arial" w:hAnsi="Arial" w:cs="Arial"/>
          <w:sz w:val="22"/>
          <w:szCs w:val="22"/>
        </w:rPr>
        <w:tab/>
        <w:t>If the municipality faces any serious financial problems, the mayor must-</w:t>
      </w:r>
    </w:p>
    <w:p w:rsidR="00A268FA" w:rsidRPr="001F62A3" w:rsidRDefault="00A268FA" w:rsidP="00A268FA">
      <w:pPr>
        <w:ind w:left="1418" w:hanging="698"/>
        <w:jc w:val="both"/>
        <w:rPr>
          <w:rFonts w:ascii="Arial" w:hAnsi="Arial" w:cs="Arial"/>
          <w:sz w:val="22"/>
          <w:szCs w:val="22"/>
        </w:rPr>
      </w:pPr>
      <w:r w:rsidRPr="001F62A3">
        <w:rPr>
          <w:rFonts w:ascii="Arial" w:hAnsi="Arial" w:cs="Arial"/>
          <w:sz w:val="22"/>
          <w:szCs w:val="22"/>
        </w:rPr>
        <w:t>(a)</w:t>
      </w:r>
      <w:r w:rsidRPr="001F62A3">
        <w:rPr>
          <w:rFonts w:ascii="Arial" w:hAnsi="Arial" w:cs="Arial"/>
          <w:sz w:val="22"/>
          <w:szCs w:val="22"/>
        </w:rPr>
        <w:tab/>
      </w:r>
      <w:proofErr w:type="gramStart"/>
      <w:r w:rsidRPr="001F62A3">
        <w:rPr>
          <w:rFonts w:ascii="Arial" w:hAnsi="Arial" w:cs="Arial"/>
          <w:sz w:val="22"/>
          <w:szCs w:val="22"/>
        </w:rPr>
        <w:t>promptly</w:t>
      </w:r>
      <w:proofErr w:type="gramEnd"/>
      <w:r w:rsidRPr="001F62A3">
        <w:rPr>
          <w:rFonts w:ascii="Arial" w:hAnsi="Arial" w:cs="Arial"/>
          <w:sz w:val="22"/>
          <w:szCs w:val="22"/>
        </w:rPr>
        <w:t xml:space="preserve"> respond to and initiate any remedial or corrective steps proposed by the accounting officer to deal with such problems, which may include-</w:t>
      </w:r>
    </w:p>
    <w:p w:rsidR="00A268FA" w:rsidRPr="001F62A3" w:rsidRDefault="00A268FA" w:rsidP="00A268FA">
      <w:pPr>
        <w:ind w:left="2127" w:hanging="687"/>
        <w:jc w:val="both"/>
        <w:rPr>
          <w:rFonts w:ascii="Arial" w:hAnsi="Arial" w:cs="Arial"/>
          <w:sz w:val="22"/>
          <w:szCs w:val="22"/>
        </w:rPr>
      </w:pPr>
      <w:r w:rsidRPr="001F62A3">
        <w:rPr>
          <w:rFonts w:ascii="Arial" w:hAnsi="Arial" w:cs="Arial"/>
          <w:sz w:val="22"/>
          <w:szCs w:val="22"/>
        </w:rPr>
        <w:t>(</w:t>
      </w:r>
      <w:proofErr w:type="spellStart"/>
      <w:r w:rsidRPr="001F62A3">
        <w:rPr>
          <w:rFonts w:ascii="Arial" w:hAnsi="Arial" w:cs="Arial"/>
          <w:sz w:val="22"/>
          <w:szCs w:val="22"/>
        </w:rPr>
        <w:t>i</w:t>
      </w:r>
      <w:proofErr w:type="spellEnd"/>
      <w:r w:rsidRPr="001F62A3">
        <w:rPr>
          <w:rFonts w:ascii="Arial" w:hAnsi="Arial" w:cs="Arial"/>
          <w:sz w:val="22"/>
          <w:szCs w:val="22"/>
        </w:rPr>
        <w:t>)</w:t>
      </w:r>
      <w:r w:rsidRPr="001F62A3">
        <w:rPr>
          <w:rFonts w:ascii="Arial" w:hAnsi="Arial" w:cs="Arial"/>
          <w:sz w:val="22"/>
          <w:szCs w:val="22"/>
        </w:rPr>
        <w:tab/>
      </w:r>
      <w:proofErr w:type="gramStart"/>
      <w:r w:rsidRPr="001F62A3">
        <w:rPr>
          <w:rFonts w:ascii="Arial" w:hAnsi="Arial" w:cs="Arial"/>
          <w:sz w:val="22"/>
          <w:szCs w:val="22"/>
        </w:rPr>
        <w:t>steps</w:t>
      </w:r>
      <w:proofErr w:type="gramEnd"/>
      <w:r w:rsidRPr="001F62A3">
        <w:rPr>
          <w:rFonts w:ascii="Arial" w:hAnsi="Arial" w:cs="Arial"/>
          <w:sz w:val="22"/>
          <w:szCs w:val="22"/>
        </w:rPr>
        <w:t xml:space="preserve"> to reduce spending when revenue is anticipated to be less than projected in the municipality’s approved budget;</w:t>
      </w:r>
    </w:p>
    <w:p w:rsidR="00A268FA" w:rsidRPr="001F62A3" w:rsidRDefault="00A268FA" w:rsidP="00A268FA">
      <w:pPr>
        <w:ind w:left="720" w:firstLine="720"/>
        <w:jc w:val="both"/>
        <w:rPr>
          <w:rFonts w:ascii="Arial" w:hAnsi="Arial" w:cs="Arial"/>
          <w:sz w:val="22"/>
          <w:szCs w:val="22"/>
        </w:rPr>
      </w:pPr>
      <w:r w:rsidRPr="001F62A3">
        <w:rPr>
          <w:rFonts w:ascii="Arial" w:hAnsi="Arial" w:cs="Arial"/>
          <w:sz w:val="22"/>
          <w:szCs w:val="22"/>
        </w:rPr>
        <w:t>(ii)</w:t>
      </w:r>
      <w:r w:rsidRPr="001F62A3">
        <w:rPr>
          <w:rFonts w:ascii="Arial" w:hAnsi="Arial" w:cs="Arial"/>
          <w:sz w:val="22"/>
          <w:szCs w:val="22"/>
        </w:rPr>
        <w:tab/>
      </w:r>
      <w:proofErr w:type="gramStart"/>
      <w:r w:rsidRPr="001F62A3">
        <w:rPr>
          <w:rFonts w:ascii="Arial" w:hAnsi="Arial" w:cs="Arial"/>
          <w:sz w:val="22"/>
          <w:szCs w:val="22"/>
        </w:rPr>
        <w:t>the</w:t>
      </w:r>
      <w:proofErr w:type="gramEnd"/>
      <w:r w:rsidRPr="001F62A3">
        <w:rPr>
          <w:rFonts w:ascii="Arial" w:hAnsi="Arial" w:cs="Arial"/>
          <w:sz w:val="22"/>
          <w:szCs w:val="22"/>
        </w:rPr>
        <w:t xml:space="preserve"> tabling of an adjustments</w:t>
      </w:r>
      <w:r w:rsidR="00BE3B4C">
        <w:rPr>
          <w:rFonts w:ascii="Arial" w:hAnsi="Arial" w:cs="Arial"/>
          <w:sz w:val="22"/>
          <w:szCs w:val="22"/>
        </w:rPr>
        <w:t xml:space="preserve"> budget</w:t>
      </w:r>
      <w:r w:rsidRPr="001F62A3">
        <w:rPr>
          <w:rFonts w:ascii="Arial" w:hAnsi="Arial" w:cs="Arial"/>
          <w:sz w:val="22"/>
          <w:szCs w:val="22"/>
        </w:rPr>
        <w:t>; or</w:t>
      </w:r>
    </w:p>
    <w:p w:rsidR="00A268FA" w:rsidRPr="001F62A3" w:rsidRDefault="00A268FA" w:rsidP="00A268FA">
      <w:pPr>
        <w:ind w:left="720" w:firstLine="720"/>
        <w:jc w:val="both"/>
        <w:rPr>
          <w:rFonts w:ascii="Arial" w:hAnsi="Arial" w:cs="Arial"/>
          <w:sz w:val="22"/>
          <w:szCs w:val="22"/>
        </w:rPr>
      </w:pPr>
      <w:r w:rsidRPr="001F62A3">
        <w:rPr>
          <w:rFonts w:ascii="Arial" w:hAnsi="Arial" w:cs="Arial"/>
          <w:sz w:val="22"/>
          <w:szCs w:val="22"/>
        </w:rPr>
        <w:t>(iii)</w:t>
      </w:r>
      <w:r w:rsidRPr="001F62A3">
        <w:rPr>
          <w:rFonts w:ascii="Arial" w:hAnsi="Arial" w:cs="Arial"/>
          <w:sz w:val="22"/>
          <w:szCs w:val="22"/>
        </w:rPr>
        <w:tab/>
      </w:r>
      <w:proofErr w:type="gramStart"/>
      <w:r w:rsidRPr="001F62A3">
        <w:rPr>
          <w:rFonts w:ascii="Arial" w:hAnsi="Arial" w:cs="Arial"/>
          <w:sz w:val="22"/>
          <w:szCs w:val="22"/>
        </w:rPr>
        <w:t>steps</w:t>
      </w:r>
      <w:proofErr w:type="gramEnd"/>
      <w:r w:rsidRPr="001F62A3">
        <w:rPr>
          <w:rFonts w:ascii="Arial" w:hAnsi="Arial" w:cs="Arial"/>
          <w:sz w:val="22"/>
          <w:szCs w:val="22"/>
        </w:rPr>
        <w:t xml:space="preserve"> in terms of Chapter 13; and </w:t>
      </w:r>
    </w:p>
    <w:p w:rsidR="00A268FA" w:rsidRPr="001F62A3" w:rsidRDefault="00A268FA" w:rsidP="00A268FA">
      <w:pPr>
        <w:ind w:left="1418" w:hanging="698"/>
        <w:jc w:val="both"/>
        <w:rPr>
          <w:rFonts w:ascii="Arial" w:hAnsi="Arial" w:cs="Arial"/>
          <w:sz w:val="22"/>
          <w:szCs w:val="22"/>
        </w:rPr>
      </w:pPr>
      <w:r w:rsidRPr="001F62A3">
        <w:rPr>
          <w:rFonts w:ascii="Arial" w:hAnsi="Arial" w:cs="Arial"/>
          <w:sz w:val="22"/>
          <w:szCs w:val="22"/>
        </w:rPr>
        <w:t>(b)</w:t>
      </w:r>
      <w:r w:rsidRPr="001F62A3">
        <w:rPr>
          <w:rFonts w:ascii="Arial" w:hAnsi="Arial" w:cs="Arial"/>
          <w:sz w:val="22"/>
          <w:szCs w:val="22"/>
        </w:rPr>
        <w:tab/>
      </w:r>
      <w:proofErr w:type="gramStart"/>
      <w:r w:rsidRPr="001F62A3">
        <w:rPr>
          <w:rFonts w:ascii="Arial" w:hAnsi="Arial" w:cs="Arial"/>
          <w:sz w:val="22"/>
          <w:szCs w:val="22"/>
        </w:rPr>
        <w:t>alert</w:t>
      </w:r>
      <w:proofErr w:type="gramEnd"/>
      <w:r w:rsidRPr="001F62A3">
        <w:rPr>
          <w:rFonts w:ascii="Arial" w:hAnsi="Arial" w:cs="Arial"/>
          <w:sz w:val="22"/>
          <w:szCs w:val="22"/>
        </w:rPr>
        <w:t xml:space="preserve"> the council and the MEC for local government in the province to those problems.</w:t>
      </w:r>
    </w:p>
    <w:p w:rsidR="004A06D5" w:rsidRDefault="004A06D5" w:rsidP="00A268FA">
      <w:pPr>
        <w:jc w:val="both"/>
        <w:rPr>
          <w:rFonts w:ascii="Arial" w:hAnsi="Arial" w:cs="Arial"/>
          <w:sz w:val="22"/>
          <w:szCs w:val="22"/>
        </w:rPr>
      </w:pPr>
    </w:p>
    <w:p w:rsidR="00A268FA" w:rsidRPr="001F62A3" w:rsidRDefault="00A268FA" w:rsidP="00A268FA">
      <w:pPr>
        <w:ind w:left="709" w:hanging="709"/>
        <w:jc w:val="both"/>
        <w:rPr>
          <w:rFonts w:ascii="Arial" w:hAnsi="Arial" w:cs="Arial"/>
          <w:sz w:val="22"/>
          <w:szCs w:val="22"/>
        </w:rPr>
      </w:pPr>
    </w:p>
    <w:p w:rsidR="00A268FA" w:rsidRPr="001F62A3" w:rsidRDefault="00A268FA" w:rsidP="005B0648">
      <w:pPr>
        <w:pStyle w:val="Heading3"/>
        <w:numPr>
          <w:ilvl w:val="0"/>
          <w:numId w:val="2"/>
        </w:numPr>
        <w:tabs>
          <w:tab w:val="num" w:pos="540"/>
        </w:tabs>
        <w:ind w:left="539" w:hanging="540"/>
        <w:jc w:val="both"/>
        <w:rPr>
          <w:rFonts w:ascii="Arial" w:hAnsi="Arial" w:cs="Arial"/>
          <w:i w:val="0"/>
          <w:shadow/>
          <w:color w:val="000080"/>
          <w:sz w:val="22"/>
          <w:szCs w:val="22"/>
        </w:rPr>
      </w:pPr>
      <w:r w:rsidRPr="001F62A3">
        <w:rPr>
          <w:rFonts w:ascii="Arial" w:hAnsi="Arial" w:cs="Arial"/>
          <w:i w:val="0"/>
          <w:shadow/>
          <w:color w:val="000080"/>
          <w:sz w:val="22"/>
          <w:szCs w:val="22"/>
        </w:rPr>
        <w:t>PURPOSE OF THIS REPORT</w:t>
      </w:r>
    </w:p>
    <w:p w:rsidR="00A268FA" w:rsidRPr="001F62A3" w:rsidRDefault="00A268FA" w:rsidP="00A268FA">
      <w:pPr>
        <w:jc w:val="both"/>
        <w:rPr>
          <w:rFonts w:ascii="Arial" w:hAnsi="Arial" w:cs="Arial"/>
          <w:sz w:val="22"/>
          <w:szCs w:val="22"/>
        </w:rPr>
      </w:pPr>
    </w:p>
    <w:p w:rsidR="004A06D5" w:rsidRDefault="00A268FA" w:rsidP="004A06D5">
      <w:pPr>
        <w:jc w:val="both"/>
        <w:rPr>
          <w:rFonts w:ascii="Arial" w:hAnsi="Arial" w:cs="Arial"/>
          <w:sz w:val="22"/>
          <w:szCs w:val="22"/>
        </w:rPr>
      </w:pPr>
      <w:r w:rsidRPr="001F62A3">
        <w:rPr>
          <w:rFonts w:ascii="Arial" w:hAnsi="Arial" w:cs="Arial"/>
          <w:sz w:val="22"/>
          <w:szCs w:val="22"/>
        </w:rPr>
        <w:t xml:space="preserve">The purpose of this report is to submit the </w:t>
      </w:r>
      <w:r w:rsidR="004A06D5">
        <w:rPr>
          <w:rFonts w:ascii="Arial" w:hAnsi="Arial" w:cs="Arial"/>
          <w:sz w:val="22"/>
          <w:szCs w:val="22"/>
        </w:rPr>
        <w:t xml:space="preserve">quarterly financial figures for the quarter ending </w:t>
      </w:r>
    </w:p>
    <w:p w:rsidR="00A268FA" w:rsidRDefault="004A06D5" w:rsidP="004A06D5">
      <w:pPr>
        <w:jc w:val="both"/>
        <w:rPr>
          <w:rFonts w:ascii="Arial" w:hAnsi="Arial" w:cs="Arial"/>
          <w:sz w:val="22"/>
          <w:szCs w:val="22"/>
        </w:rPr>
      </w:pPr>
      <w:r>
        <w:rPr>
          <w:rFonts w:ascii="Arial" w:hAnsi="Arial" w:cs="Arial"/>
          <w:sz w:val="22"/>
          <w:szCs w:val="22"/>
        </w:rPr>
        <w:t>30 September 2012.</w:t>
      </w:r>
    </w:p>
    <w:p w:rsidR="0032246D" w:rsidRDefault="0032246D" w:rsidP="004A06D5">
      <w:pPr>
        <w:jc w:val="both"/>
        <w:rPr>
          <w:rFonts w:ascii="Arial" w:hAnsi="Arial" w:cs="Arial"/>
          <w:sz w:val="22"/>
          <w:szCs w:val="22"/>
        </w:rPr>
      </w:pPr>
    </w:p>
    <w:p w:rsidR="0032246D" w:rsidRDefault="0032246D" w:rsidP="0032246D">
      <w:pPr>
        <w:pStyle w:val="Heading3"/>
        <w:numPr>
          <w:ilvl w:val="0"/>
          <w:numId w:val="2"/>
        </w:numPr>
        <w:tabs>
          <w:tab w:val="num" w:pos="540"/>
        </w:tabs>
        <w:ind w:left="539" w:hanging="540"/>
        <w:jc w:val="both"/>
        <w:rPr>
          <w:rFonts w:ascii="Arial" w:hAnsi="Arial" w:cs="Arial"/>
          <w:i w:val="0"/>
          <w:shadow/>
          <w:color w:val="000080"/>
          <w:sz w:val="22"/>
          <w:szCs w:val="22"/>
        </w:rPr>
      </w:pPr>
      <w:r>
        <w:rPr>
          <w:rFonts w:ascii="Arial" w:hAnsi="Arial" w:cs="Arial"/>
          <w:i w:val="0"/>
          <w:shadow/>
          <w:color w:val="000080"/>
          <w:sz w:val="22"/>
          <w:szCs w:val="22"/>
        </w:rPr>
        <w:t>OPERATING BUDGET PERFORMANCE</w:t>
      </w:r>
    </w:p>
    <w:p w:rsidR="0032246D" w:rsidRDefault="0032246D" w:rsidP="0032246D">
      <w:pPr>
        <w:rPr>
          <w:lang w:val="en-GB"/>
        </w:rPr>
      </w:pPr>
    </w:p>
    <w:p w:rsidR="0032246D" w:rsidRPr="0032246D" w:rsidRDefault="0032246D" w:rsidP="0032246D">
      <w:pPr>
        <w:rPr>
          <w:rFonts w:ascii="Arial" w:eastAsia="Arial Unicode MS" w:hAnsi="Arial" w:cs="Arial"/>
          <w:b/>
          <w:sz w:val="22"/>
          <w:szCs w:val="22"/>
          <w:lang w:val="en-ZA"/>
        </w:rPr>
      </w:pPr>
      <w:r w:rsidRPr="0032246D">
        <w:rPr>
          <w:rFonts w:ascii="Arial" w:eastAsia="Arial Unicode MS" w:hAnsi="Arial" w:cs="Arial"/>
          <w:b/>
          <w:sz w:val="22"/>
          <w:szCs w:val="22"/>
          <w:lang w:val="en-ZA"/>
        </w:rPr>
        <w:t xml:space="preserve">Table 1: Operating Budget performance for </w:t>
      </w:r>
      <w:r>
        <w:rPr>
          <w:rFonts w:ascii="Arial" w:eastAsia="Arial Unicode MS" w:hAnsi="Arial" w:cs="Arial"/>
          <w:b/>
          <w:sz w:val="22"/>
          <w:szCs w:val="22"/>
          <w:lang w:val="en-ZA"/>
        </w:rPr>
        <w:t>quarter ending 30 September 2012</w:t>
      </w:r>
    </w:p>
    <w:p w:rsidR="0032246D" w:rsidRPr="0032246D" w:rsidRDefault="0032246D" w:rsidP="0032246D">
      <w:pPr>
        <w:rPr>
          <w:rFonts w:ascii="Arial" w:eastAsia="Arial Unicode MS" w:hAnsi="Arial" w:cs="Arial"/>
          <w:b/>
          <w:sz w:val="22"/>
          <w:szCs w:val="22"/>
          <w:lang w:val="en-ZA"/>
        </w:rPr>
      </w:pPr>
    </w:p>
    <w:tbl>
      <w:tblPr>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3"/>
        <w:gridCol w:w="1421"/>
        <w:gridCol w:w="1365"/>
        <w:gridCol w:w="1366"/>
        <w:gridCol w:w="1365"/>
        <w:gridCol w:w="1229"/>
        <w:gridCol w:w="1365"/>
      </w:tblGrid>
      <w:tr w:rsidR="0032246D" w:rsidRPr="0032246D" w:rsidTr="006523AE">
        <w:trPr>
          <w:trHeight w:val="1812"/>
        </w:trPr>
        <w:tc>
          <w:tcPr>
            <w:tcW w:w="1823" w:type="dxa"/>
          </w:tcPr>
          <w:p w:rsidR="0032246D" w:rsidRPr="0032246D" w:rsidRDefault="0032246D" w:rsidP="00EE6F66">
            <w:pPr>
              <w:rPr>
                <w:rFonts w:ascii="Arial" w:eastAsia="Arial Unicode MS" w:hAnsi="Arial" w:cs="Arial"/>
                <w:b/>
                <w:sz w:val="22"/>
                <w:szCs w:val="22"/>
                <w:lang w:val="en-ZA"/>
              </w:rPr>
            </w:pPr>
          </w:p>
          <w:p w:rsidR="0032246D" w:rsidRPr="0032246D" w:rsidRDefault="0032246D" w:rsidP="00EE6F66">
            <w:pPr>
              <w:rPr>
                <w:rFonts w:ascii="Arial" w:eastAsia="Arial Unicode MS" w:hAnsi="Arial" w:cs="Arial"/>
                <w:b/>
                <w:sz w:val="22"/>
                <w:szCs w:val="22"/>
                <w:lang w:val="en-ZA"/>
              </w:rPr>
            </w:pPr>
          </w:p>
          <w:p w:rsidR="0032246D" w:rsidRPr="0032246D" w:rsidRDefault="0032246D" w:rsidP="00EE6F66">
            <w:pPr>
              <w:rPr>
                <w:rFonts w:ascii="Arial" w:eastAsia="Arial Unicode MS" w:hAnsi="Arial" w:cs="Arial"/>
                <w:b/>
                <w:sz w:val="22"/>
                <w:szCs w:val="22"/>
                <w:lang w:val="en-ZA"/>
              </w:rPr>
            </w:pPr>
          </w:p>
          <w:p w:rsidR="0032246D" w:rsidRPr="0032246D" w:rsidRDefault="0032246D" w:rsidP="00EE6F66">
            <w:pPr>
              <w:rPr>
                <w:rFonts w:ascii="Arial" w:eastAsia="Arial Unicode MS" w:hAnsi="Arial" w:cs="Arial"/>
                <w:b/>
                <w:sz w:val="22"/>
                <w:szCs w:val="22"/>
                <w:lang w:val="en-ZA"/>
              </w:rPr>
            </w:pPr>
          </w:p>
          <w:p w:rsidR="0032246D" w:rsidRPr="0032246D" w:rsidRDefault="0032246D" w:rsidP="00EE6F66">
            <w:pPr>
              <w:rPr>
                <w:rFonts w:ascii="Arial" w:eastAsia="Arial Unicode MS" w:hAnsi="Arial" w:cs="Arial"/>
                <w:b/>
                <w:sz w:val="22"/>
                <w:szCs w:val="22"/>
                <w:lang w:val="en-ZA"/>
              </w:rPr>
            </w:pPr>
          </w:p>
        </w:tc>
        <w:tc>
          <w:tcPr>
            <w:tcW w:w="1421" w:type="dxa"/>
          </w:tcPr>
          <w:p w:rsidR="0032246D" w:rsidRPr="0032246D" w:rsidRDefault="0032246D" w:rsidP="00EE6F66">
            <w:pPr>
              <w:jc w:val="center"/>
              <w:rPr>
                <w:rFonts w:ascii="Arial" w:eastAsia="Arial Unicode MS" w:hAnsi="Arial" w:cs="Arial"/>
                <w:b/>
                <w:sz w:val="22"/>
                <w:szCs w:val="22"/>
                <w:lang w:val="en-ZA"/>
              </w:rPr>
            </w:pPr>
            <w:r w:rsidRPr="0032246D">
              <w:rPr>
                <w:rFonts w:ascii="Arial" w:eastAsia="Arial Unicode MS" w:hAnsi="Arial" w:cs="Arial"/>
                <w:b/>
                <w:sz w:val="22"/>
                <w:szCs w:val="22"/>
                <w:lang w:val="en-ZA"/>
              </w:rPr>
              <w:t xml:space="preserve">APPROVED BUDGET </w:t>
            </w:r>
          </w:p>
          <w:p w:rsidR="0032246D" w:rsidRPr="0032246D" w:rsidRDefault="0032246D" w:rsidP="00EE6F66">
            <w:pPr>
              <w:jc w:val="center"/>
              <w:rPr>
                <w:rFonts w:ascii="Arial" w:eastAsia="Arial Unicode MS" w:hAnsi="Arial" w:cs="Arial"/>
                <w:b/>
                <w:sz w:val="22"/>
                <w:szCs w:val="22"/>
                <w:lang w:val="en-ZA"/>
              </w:rPr>
            </w:pPr>
            <w:r w:rsidRPr="0032246D">
              <w:rPr>
                <w:rFonts w:ascii="Arial" w:eastAsia="Arial Unicode MS" w:hAnsi="Arial" w:cs="Arial"/>
                <w:b/>
                <w:sz w:val="22"/>
                <w:szCs w:val="22"/>
                <w:lang w:val="en-ZA"/>
              </w:rPr>
              <w:t>R’000</w:t>
            </w:r>
          </w:p>
        </w:tc>
        <w:tc>
          <w:tcPr>
            <w:tcW w:w="1365" w:type="dxa"/>
          </w:tcPr>
          <w:p w:rsidR="0032246D" w:rsidRPr="0032246D" w:rsidRDefault="0032246D" w:rsidP="00EE6F66">
            <w:pPr>
              <w:jc w:val="center"/>
              <w:rPr>
                <w:rFonts w:ascii="Arial" w:eastAsia="Arial Unicode MS" w:hAnsi="Arial" w:cs="Arial"/>
                <w:b/>
                <w:sz w:val="22"/>
                <w:szCs w:val="22"/>
                <w:lang w:val="en-ZA"/>
              </w:rPr>
            </w:pPr>
            <w:r w:rsidRPr="0032246D">
              <w:rPr>
                <w:rFonts w:ascii="Arial" w:eastAsia="Arial Unicode MS" w:hAnsi="Arial" w:cs="Arial"/>
                <w:b/>
                <w:sz w:val="22"/>
                <w:szCs w:val="22"/>
                <w:lang w:val="en-ZA"/>
              </w:rPr>
              <w:t>PRO-RATA FOR PERIOD</w:t>
            </w:r>
          </w:p>
          <w:p w:rsidR="0032246D" w:rsidRPr="0032246D" w:rsidRDefault="0032246D" w:rsidP="00EE6F66">
            <w:pPr>
              <w:jc w:val="center"/>
              <w:rPr>
                <w:rFonts w:ascii="Arial" w:eastAsia="Arial Unicode MS" w:hAnsi="Arial" w:cs="Arial"/>
                <w:b/>
                <w:sz w:val="22"/>
                <w:szCs w:val="22"/>
                <w:lang w:val="en-ZA"/>
              </w:rPr>
            </w:pPr>
            <w:r w:rsidRPr="0032246D">
              <w:rPr>
                <w:rFonts w:ascii="Arial" w:eastAsia="Arial Unicode MS" w:hAnsi="Arial" w:cs="Arial"/>
                <w:b/>
                <w:sz w:val="22"/>
                <w:szCs w:val="22"/>
                <w:lang w:val="en-ZA"/>
              </w:rPr>
              <w:t>R’000</w:t>
            </w:r>
          </w:p>
        </w:tc>
        <w:tc>
          <w:tcPr>
            <w:tcW w:w="1366" w:type="dxa"/>
          </w:tcPr>
          <w:p w:rsidR="0032246D" w:rsidRPr="0032246D" w:rsidRDefault="0032246D" w:rsidP="00EE6F66">
            <w:pPr>
              <w:jc w:val="center"/>
              <w:rPr>
                <w:rFonts w:ascii="Arial" w:eastAsia="Arial Unicode MS" w:hAnsi="Arial" w:cs="Arial"/>
                <w:b/>
                <w:sz w:val="22"/>
                <w:szCs w:val="22"/>
                <w:lang w:val="en-ZA"/>
              </w:rPr>
            </w:pPr>
            <w:r w:rsidRPr="0032246D">
              <w:rPr>
                <w:rFonts w:ascii="Arial" w:eastAsia="Arial Unicode MS" w:hAnsi="Arial" w:cs="Arial"/>
                <w:b/>
                <w:sz w:val="22"/>
                <w:szCs w:val="22"/>
                <w:lang w:val="en-ZA"/>
              </w:rPr>
              <w:t>ACTUAL FOR THE PERIOD</w:t>
            </w:r>
          </w:p>
          <w:p w:rsidR="0032246D" w:rsidRPr="0032246D" w:rsidRDefault="0032246D" w:rsidP="00EE6F66">
            <w:pPr>
              <w:jc w:val="center"/>
              <w:rPr>
                <w:rFonts w:ascii="Arial" w:eastAsia="Arial Unicode MS" w:hAnsi="Arial" w:cs="Arial"/>
                <w:b/>
                <w:sz w:val="22"/>
                <w:szCs w:val="22"/>
                <w:lang w:val="en-ZA"/>
              </w:rPr>
            </w:pPr>
            <w:r w:rsidRPr="0032246D">
              <w:rPr>
                <w:rFonts w:ascii="Arial" w:eastAsia="Arial Unicode MS" w:hAnsi="Arial" w:cs="Arial"/>
                <w:b/>
                <w:sz w:val="22"/>
                <w:szCs w:val="22"/>
                <w:lang w:val="en-ZA"/>
              </w:rPr>
              <w:t>R’000</w:t>
            </w:r>
          </w:p>
        </w:tc>
        <w:tc>
          <w:tcPr>
            <w:tcW w:w="1365" w:type="dxa"/>
          </w:tcPr>
          <w:p w:rsidR="0032246D" w:rsidRPr="0032246D" w:rsidRDefault="0032246D" w:rsidP="00EE6F66">
            <w:pPr>
              <w:jc w:val="center"/>
              <w:rPr>
                <w:rFonts w:ascii="Arial" w:eastAsia="Arial Unicode MS" w:hAnsi="Arial" w:cs="Arial"/>
                <w:b/>
                <w:sz w:val="22"/>
                <w:szCs w:val="22"/>
                <w:lang w:val="en-ZA"/>
              </w:rPr>
            </w:pPr>
            <w:r w:rsidRPr="0032246D">
              <w:rPr>
                <w:rFonts w:ascii="Arial" w:eastAsia="Arial Unicode MS" w:hAnsi="Arial" w:cs="Arial"/>
                <w:b/>
                <w:sz w:val="22"/>
                <w:szCs w:val="22"/>
                <w:lang w:val="en-ZA"/>
              </w:rPr>
              <w:t>VARIANCE</w:t>
            </w:r>
          </w:p>
          <w:p w:rsidR="0032246D" w:rsidRPr="0032246D" w:rsidRDefault="0032246D" w:rsidP="00EE6F66">
            <w:pPr>
              <w:jc w:val="center"/>
              <w:rPr>
                <w:rFonts w:ascii="Arial" w:eastAsia="Arial Unicode MS" w:hAnsi="Arial" w:cs="Arial"/>
                <w:b/>
                <w:sz w:val="22"/>
                <w:szCs w:val="22"/>
                <w:lang w:val="en-ZA"/>
              </w:rPr>
            </w:pPr>
            <w:r w:rsidRPr="0032246D">
              <w:rPr>
                <w:rFonts w:ascii="Arial" w:eastAsia="Arial Unicode MS" w:hAnsi="Arial" w:cs="Arial"/>
                <w:b/>
                <w:sz w:val="22"/>
                <w:szCs w:val="22"/>
                <w:lang w:val="en-ZA"/>
              </w:rPr>
              <w:t>ACTUAL TO PRO-RATA BUDGET</w:t>
            </w:r>
          </w:p>
          <w:p w:rsidR="0032246D" w:rsidRPr="0032246D" w:rsidRDefault="0032246D" w:rsidP="00EE6F66">
            <w:pPr>
              <w:jc w:val="center"/>
              <w:rPr>
                <w:rFonts w:ascii="Arial" w:eastAsia="Arial Unicode MS" w:hAnsi="Arial" w:cs="Arial"/>
                <w:b/>
                <w:sz w:val="22"/>
                <w:szCs w:val="22"/>
                <w:lang w:val="en-ZA"/>
              </w:rPr>
            </w:pPr>
            <w:r w:rsidRPr="0032246D">
              <w:rPr>
                <w:rFonts w:ascii="Arial" w:eastAsia="Arial Unicode MS" w:hAnsi="Arial" w:cs="Arial"/>
                <w:b/>
                <w:sz w:val="22"/>
                <w:szCs w:val="22"/>
                <w:lang w:val="en-ZA"/>
              </w:rPr>
              <w:t>R’000</w:t>
            </w:r>
          </w:p>
          <w:p w:rsidR="0032246D" w:rsidRPr="0032246D" w:rsidRDefault="0032246D" w:rsidP="00EE6F66">
            <w:pPr>
              <w:jc w:val="center"/>
              <w:rPr>
                <w:rFonts w:ascii="Arial" w:eastAsia="Arial Unicode MS" w:hAnsi="Arial" w:cs="Arial"/>
                <w:b/>
                <w:sz w:val="22"/>
                <w:szCs w:val="22"/>
                <w:lang w:val="en-ZA"/>
              </w:rPr>
            </w:pPr>
          </w:p>
        </w:tc>
        <w:tc>
          <w:tcPr>
            <w:tcW w:w="1229" w:type="dxa"/>
          </w:tcPr>
          <w:p w:rsidR="0032246D" w:rsidRPr="0032246D" w:rsidRDefault="0032246D" w:rsidP="00EE6F66">
            <w:pPr>
              <w:jc w:val="center"/>
              <w:rPr>
                <w:rFonts w:ascii="Arial" w:eastAsia="Arial Unicode MS" w:hAnsi="Arial" w:cs="Arial"/>
                <w:b/>
                <w:sz w:val="22"/>
                <w:szCs w:val="22"/>
                <w:lang w:val="en-ZA"/>
              </w:rPr>
            </w:pPr>
            <w:r w:rsidRPr="0032246D">
              <w:rPr>
                <w:rFonts w:ascii="Arial" w:eastAsia="Arial Unicode MS" w:hAnsi="Arial" w:cs="Arial"/>
                <w:b/>
                <w:sz w:val="22"/>
                <w:szCs w:val="22"/>
                <w:lang w:val="en-ZA"/>
              </w:rPr>
              <w:t>% OF PRO-RATA BUDGET</w:t>
            </w:r>
          </w:p>
          <w:p w:rsidR="0032246D" w:rsidRPr="0032246D" w:rsidRDefault="0032246D" w:rsidP="00EE6F66">
            <w:pPr>
              <w:jc w:val="center"/>
              <w:rPr>
                <w:rFonts w:ascii="Arial" w:eastAsia="Arial Unicode MS" w:hAnsi="Arial" w:cs="Arial"/>
                <w:b/>
                <w:sz w:val="22"/>
                <w:szCs w:val="22"/>
                <w:lang w:val="en-ZA"/>
              </w:rPr>
            </w:pPr>
            <w:r w:rsidRPr="0032246D">
              <w:rPr>
                <w:rFonts w:ascii="Arial" w:eastAsia="Arial Unicode MS" w:hAnsi="Arial" w:cs="Arial"/>
                <w:b/>
                <w:sz w:val="22"/>
                <w:szCs w:val="22"/>
                <w:lang w:val="en-ZA"/>
              </w:rPr>
              <w:t>R’000</w:t>
            </w:r>
          </w:p>
        </w:tc>
        <w:tc>
          <w:tcPr>
            <w:tcW w:w="1365" w:type="dxa"/>
          </w:tcPr>
          <w:p w:rsidR="0032246D" w:rsidRPr="0032246D" w:rsidRDefault="0032246D" w:rsidP="00EE6F66">
            <w:pPr>
              <w:jc w:val="center"/>
              <w:rPr>
                <w:rFonts w:ascii="Arial" w:eastAsia="Arial Unicode MS" w:hAnsi="Arial" w:cs="Arial"/>
                <w:b/>
                <w:sz w:val="22"/>
                <w:szCs w:val="22"/>
                <w:lang w:val="en-ZA"/>
              </w:rPr>
            </w:pPr>
            <w:r w:rsidRPr="0032246D">
              <w:rPr>
                <w:rFonts w:ascii="Arial" w:eastAsia="Arial Unicode MS" w:hAnsi="Arial" w:cs="Arial"/>
                <w:b/>
                <w:sz w:val="22"/>
                <w:szCs w:val="22"/>
                <w:lang w:val="en-ZA"/>
              </w:rPr>
              <w:t>% OF TOTAL BUDGET</w:t>
            </w:r>
          </w:p>
          <w:p w:rsidR="0032246D" w:rsidRPr="0032246D" w:rsidRDefault="0032246D" w:rsidP="00EE6F66">
            <w:pPr>
              <w:jc w:val="center"/>
              <w:rPr>
                <w:rFonts w:ascii="Arial" w:eastAsia="Arial Unicode MS" w:hAnsi="Arial" w:cs="Arial"/>
                <w:b/>
                <w:sz w:val="22"/>
                <w:szCs w:val="22"/>
                <w:lang w:val="en-ZA"/>
              </w:rPr>
            </w:pPr>
            <w:r w:rsidRPr="0032246D">
              <w:rPr>
                <w:rFonts w:ascii="Arial" w:eastAsia="Arial Unicode MS" w:hAnsi="Arial" w:cs="Arial"/>
                <w:b/>
                <w:sz w:val="22"/>
                <w:szCs w:val="22"/>
                <w:lang w:val="en-ZA"/>
              </w:rPr>
              <w:t>R’000</w:t>
            </w:r>
          </w:p>
        </w:tc>
      </w:tr>
      <w:tr w:rsidR="0032246D" w:rsidRPr="0032246D" w:rsidTr="006523AE">
        <w:trPr>
          <w:trHeight w:val="456"/>
        </w:trPr>
        <w:tc>
          <w:tcPr>
            <w:tcW w:w="1823" w:type="dxa"/>
            <w:vAlign w:val="center"/>
          </w:tcPr>
          <w:p w:rsidR="0032246D" w:rsidRPr="0032246D" w:rsidRDefault="0032246D" w:rsidP="00EE6F66">
            <w:pPr>
              <w:rPr>
                <w:rFonts w:ascii="Arial" w:eastAsia="Arial Unicode MS" w:hAnsi="Arial" w:cs="Arial"/>
                <w:b/>
                <w:sz w:val="22"/>
                <w:szCs w:val="22"/>
                <w:lang w:val="en-ZA"/>
              </w:rPr>
            </w:pPr>
            <w:r w:rsidRPr="0032246D">
              <w:rPr>
                <w:rFonts w:ascii="Arial" w:eastAsia="Arial Unicode MS" w:hAnsi="Arial" w:cs="Arial"/>
                <w:b/>
                <w:sz w:val="22"/>
                <w:szCs w:val="22"/>
                <w:lang w:val="en-ZA"/>
              </w:rPr>
              <w:t>EXPENDITURE</w:t>
            </w:r>
          </w:p>
        </w:tc>
        <w:tc>
          <w:tcPr>
            <w:tcW w:w="1421" w:type="dxa"/>
            <w:vAlign w:val="center"/>
          </w:tcPr>
          <w:p w:rsidR="0032246D" w:rsidRPr="0032246D" w:rsidRDefault="0032246D" w:rsidP="00EE6F66">
            <w:pPr>
              <w:jc w:val="right"/>
              <w:rPr>
                <w:rFonts w:ascii="Arial" w:hAnsi="Arial" w:cs="Arial"/>
                <w:b/>
                <w:bCs/>
                <w:sz w:val="22"/>
                <w:szCs w:val="22"/>
              </w:rPr>
            </w:pPr>
            <w:r>
              <w:rPr>
                <w:rFonts w:ascii="Arial" w:hAnsi="Arial" w:cs="Arial"/>
                <w:b/>
                <w:bCs/>
                <w:sz w:val="22"/>
                <w:szCs w:val="22"/>
              </w:rPr>
              <w:t>110 302</w:t>
            </w:r>
            <w:r w:rsidRPr="0032246D">
              <w:rPr>
                <w:rFonts w:ascii="Arial" w:hAnsi="Arial" w:cs="Arial"/>
                <w:b/>
                <w:bCs/>
                <w:sz w:val="22"/>
                <w:szCs w:val="22"/>
              </w:rPr>
              <w:t xml:space="preserve"> </w:t>
            </w:r>
          </w:p>
        </w:tc>
        <w:tc>
          <w:tcPr>
            <w:tcW w:w="1365" w:type="dxa"/>
            <w:vAlign w:val="center"/>
          </w:tcPr>
          <w:p w:rsidR="0032246D" w:rsidRPr="0032246D" w:rsidRDefault="0032246D" w:rsidP="00EE6F66">
            <w:pPr>
              <w:jc w:val="right"/>
              <w:rPr>
                <w:rFonts w:ascii="Arial" w:hAnsi="Arial" w:cs="Arial"/>
                <w:b/>
                <w:bCs/>
                <w:sz w:val="22"/>
                <w:szCs w:val="22"/>
              </w:rPr>
            </w:pPr>
            <w:r>
              <w:rPr>
                <w:rFonts w:ascii="Arial" w:hAnsi="Arial" w:cs="Arial"/>
                <w:b/>
                <w:bCs/>
                <w:sz w:val="22"/>
                <w:szCs w:val="22"/>
              </w:rPr>
              <w:t xml:space="preserve"> 27 575</w:t>
            </w:r>
            <w:r w:rsidRPr="0032246D">
              <w:rPr>
                <w:rFonts w:ascii="Arial" w:hAnsi="Arial" w:cs="Arial"/>
                <w:b/>
                <w:bCs/>
                <w:sz w:val="22"/>
                <w:szCs w:val="22"/>
              </w:rPr>
              <w:t xml:space="preserve"> </w:t>
            </w:r>
          </w:p>
        </w:tc>
        <w:tc>
          <w:tcPr>
            <w:tcW w:w="1366" w:type="dxa"/>
            <w:vAlign w:val="center"/>
          </w:tcPr>
          <w:p w:rsidR="0032246D" w:rsidRPr="0032246D" w:rsidRDefault="006F12B2" w:rsidP="0032246D">
            <w:pPr>
              <w:jc w:val="right"/>
              <w:rPr>
                <w:rFonts w:ascii="Arial" w:hAnsi="Arial" w:cs="Arial"/>
                <w:b/>
                <w:bCs/>
                <w:sz w:val="22"/>
                <w:szCs w:val="22"/>
              </w:rPr>
            </w:pPr>
            <w:r>
              <w:rPr>
                <w:rFonts w:ascii="Arial" w:hAnsi="Arial" w:cs="Arial"/>
                <w:b/>
                <w:bCs/>
                <w:sz w:val="22"/>
                <w:szCs w:val="22"/>
              </w:rPr>
              <w:t>17 739</w:t>
            </w:r>
            <w:r w:rsidR="0032246D" w:rsidRPr="0032246D">
              <w:rPr>
                <w:rFonts w:ascii="Arial" w:hAnsi="Arial" w:cs="Arial"/>
                <w:b/>
                <w:bCs/>
                <w:sz w:val="22"/>
                <w:szCs w:val="22"/>
              </w:rPr>
              <w:t xml:space="preserve">   </w:t>
            </w:r>
          </w:p>
        </w:tc>
        <w:tc>
          <w:tcPr>
            <w:tcW w:w="1365" w:type="dxa"/>
            <w:vAlign w:val="center"/>
          </w:tcPr>
          <w:p w:rsidR="0032246D" w:rsidRPr="0032246D" w:rsidRDefault="006F12B2" w:rsidP="00EE6F66">
            <w:pPr>
              <w:jc w:val="right"/>
              <w:rPr>
                <w:rFonts w:ascii="Arial" w:hAnsi="Arial" w:cs="Arial"/>
                <w:b/>
                <w:bCs/>
                <w:sz w:val="22"/>
                <w:szCs w:val="22"/>
              </w:rPr>
            </w:pPr>
            <w:r>
              <w:rPr>
                <w:rFonts w:ascii="Arial" w:hAnsi="Arial" w:cs="Arial"/>
                <w:b/>
                <w:bCs/>
                <w:sz w:val="22"/>
                <w:szCs w:val="22"/>
              </w:rPr>
              <w:t>(9 836)</w:t>
            </w:r>
          </w:p>
        </w:tc>
        <w:tc>
          <w:tcPr>
            <w:tcW w:w="1229" w:type="dxa"/>
            <w:vAlign w:val="center"/>
          </w:tcPr>
          <w:p w:rsidR="0032246D" w:rsidRPr="0032246D" w:rsidRDefault="006F12B2" w:rsidP="00EE6F66">
            <w:pPr>
              <w:jc w:val="right"/>
              <w:rPr>
                <w:rFonts w:ascii="Arial" w:hAnsi="Arial" w:cs="Arial"/>
                <w:b/>
                <w:bCs/>
                <w:sz w:val="22"/>
                <w:szCs w:val="22"/>
              </w:rPr>
            </w:pPr>
            <w:r>
              <w:rPr>
                <w:rFonts w:ascii="Arial" w:hAnsi="Arial" w:cs="Arial"/>
                <w:b/>
                <w:bCs/>
                <w:sz w:val="22"/>
                <w:szCs w:val="22"/>
              </w:rPr>
              <w:t>64%</w:t>
            </w:r>
          </w:p>
        </w:tc>
        <w:tc>
          <w:tcPr>
            <w:tcW w:w="1365" w:type="dxa"/>
            <w:vAlign w:val="center"/>
          </w:tcPr>
          <w:p w:rsidR="0032246D" w:rsidRPr="0032246D" w:rsidRDefault="006F12B2" w:rsidP="00EE6F66">
            <w:pPr>
              <w:jc w:val="right"/>
              <w:rPr>
                <w:rFonts w:ascii="Arial" w:hAnsi="Arial" w:cs="Arial"/>
                <w:b/>
                <w:bCs/>
                <w:sz w:val="22"/>
                <w:szCs w:val="22"/>
              </w:rPr>
            </w:pPr>
            <w:r>
              <w:rPr>
                <w:rFonts w:ascii="Arial" w:hAnsi="Arial" w:cs="Arial"/>
                <w:b/>
                <w:bCs/>
                <w:sz w:val="22"/>
                <w:szCs w:val="22"/>
              </w:rPr>
              <w:t>16%</w:t>
            </w:r>
          </w:p>
        </w:tc>
      </w:tr>
      <w:tr w:rsidR="0032246D" w:rsidRPr="0032246D" w:rsidTr="006523AE">
        <w:trPr>
          <w:trHeight w:val="416"/>
        </w:trPr>
        <w:tc>
          <w:tcPr>
            <w:tcW w:w="1823" w:type="dxa"/>
            <w:vAlign w:val="center"/>
          </w:tcPr>
          <w:p w:rsidR="0032246D" w:rsidRPr="0032246D" w:rsidRDefault="0032246D" w:rsidP="00EE6F66">
            <w:pPr>
              <w:rPr>
                <w:rFonts w:ascii="Arial" w:eastAsia="Arial Unicode MS" w:hAnsi="Arial" w:cs="Arial"/>
                <w:b/>
                <w:sz w:val="22"/>
                <w:szCs w:val="22"/>
                <w:lang w:val="en-ZA"/>
              </w:rPr>
            </w:pPr>
            <w:r w:rsidRPr="0032246D">
              <w:rPr>
                <w:rFonts w:ascii="Arial" w:eastAsia="Arial Unicode MS" w:hAnsi="Arial" w:cs="Arial"/>
                <w:b/>
                <w:sz w:val="22"/>
                <w:szCs w:val="22"/>
                <w:lang w:val="en-ZA"/>
              </w:rPr>
              <w:t>REVENUE</w:t>
            </w:r>
          </w:p>
        </w:tc>
        <w:tc>
          <w:tcPr>
            <w:tcW w:w="1421" w:type="dxa"/>
            <w:vAlign w:val="center"/>
          </w:tcPr>
          <w:p w:rsidR="0032246D" w:rsidRPr="0032246D" w:rsidRDefault="006F12B2" w:rsidP="00EE6F66">
            <w:pPr>
              <w:jc w:val="right"/>
              <w:rPr>
                <w:rFonts w:ascii="Arial" w:hAnsi="Arial" w:cs="Arial"/>
                <w:b/>
                <w:bCs/>
                <w:sz w:val="22"/>
                <w:szCs w:val="22"/>
              </w:rPr>
            </w:pPr>
            <w:r>
              <w:rPr>
                <w:rFonts w:ascii="Arial" w:hAnsi="Arial" w:cs="Arial"/>
                <w:b/>
                <w:bCs/>
                <w:sz w:val="22"/>
                <w:szCs w:val="22"/>
              </w:rPr>
              <w:t>146 691</w:t>
            </w:r>
            <w:r w:rsidR="0032246D" w:rsidRPr="0032246D">
              <w:rPr>
                <w:rFonts w:ascii="Arial" w:hAnsi="Arial" w:cs="Arial"/>
                <w:b/>
                <w:bCs/>
                <w:sz w:val="22"/>
                <w:szCs w:val="22"/>
              </w:rPr>
              <w:t xml:space="preserve"> </w:t>
            </w:r>
          </w:p>
        </w:tc>
        <w:tc>
          <w:tcPr>
            <w:tcW w:w="1365" w:type="dxa"/>
            <w:vAlign w:val="center"/>
          </w:tcPr>
          <w:p w:rsidR="0032246D" w:rsidRPr="0032246D" w:rsidRDefault="006F12B2" w:rsidP="00EE6F66">
            <w:pPr>
              <w:jc w:val="right"/>
              <w:rPr>
                <w:rFonts w:ascii="Arial" w:hAnsi="Arial" w:cs="Arial"/>
                <w:b/>
                <w:bCs/>
                <w:sz w:val="22"/>
                <w:szCs w:val="22"/>
              </w:rPr>
            </w:pPr>
            <w:r>
              <w:rPr>
                <w:rFonts w:ascii="Arial" w:hAnsi="Arial" w:cs="Arial"/>
                <w:b/>
                <w:bCs/>
                <w:sz w:val="22"/>
                <w:szCs w:val="22"/>
              </w:rPr>
              <w:t>36 673</w:t>
            </w:r>
            <w:r w:rsidR="0032246D" w:rsidRPr="0032246D">
              <w:rPr>
                <w:rFonts w:ascii="Arial" w:hAnsi="Arial" w:cs="Arial"/>
                <w:b/>
                <w:bCs/>
                <w:sz w:val="22"/>
                <w:szCs w:val="22"/>
              </w:rPr>
              <w:t xml:space="preserve"> </w:t>
            </w:r>
          </w:p>
        </w:tc>
        <w:tc>
          <w:tcPr>
            <w:tcW w:w="1366" w:type="dxa"/>
            <w:vAlign w:val="center"/>
          </w:tcPr>
          <w:p w:rsidR="0032246D" w:rsidRPr="0032246D" w:rsidRDefault="006F12B2" w:rsidP="00EE6F66">
            <w:pPr>
              <w:jc w:val="right"/>
              <w:rPr>
                <w:rFonts w:ascii="Arial" w:hAnsi="Arial" w:cs="Arial"/>
                <w:b/>
                <w:bCs/>
                <w:sz w:val="22"/>
                <w:szCs w:val="22"/>
              </w:rPr>
            </w:pPr>
            <w:r>
              <w:rPr>
                <w:rFonts w:ascii="Arial" w:hAnsi="Arial" w:cs="Arial"/>
                <w:b/>
                <w:bCs/>
                <w:sz w:val="22"/>
                <w:szCs w:val="22"/>
              </w:rPr>
              <w:t>26 733</w:t>
            </w:r>
          </w:p>
        </w:tc>
        <w:tc>
          <w:tcPr>
            <w:tcW w:w="1365" w:type="dxa"/>
            <w:vAlign w:val="center"/>
          </w:tcPr>
          <w:p w:rsidR="0032246D" w:rsidRPr="0032246D" w:rsidRDefault="006F12B2" w:rsidP="006F12B2">
            <w:pPr>
              <w:jc w:val="right"/>
              <w:rPr>
                <w:rFonts w:ascii="Arial" w:hAnsi="Arial" w:cs="Arial"/>
                <w:b/>
                <w:bCs/>
                <w:sz w:val="22"/>
                <w:szCs w:val="22"/>
              </w:rPr>
            </w:pPr>
            <w:r>
              <w:rPr>
                <w:rFonts w:ascii="Arial" w:hAnsi="Arial" w:cs="Arial"/>
                <w:b/>
                <w:bCs/>
                <w:sz w:val="22"/>
                <w:szCs w:val="22"/>
              </w:rPr>
              <w:t xml:space="preserve">    (9 940)</w:t>
            </w:r>
            <w:r w:rsidR="0032246D" w:rsidRPr="0032246D">
              <w:rPr>
                <w:rFonts w:ascii="Arial" w:hAnsi="Arial" w:cs="Arial"/>
                <w:b/>
                <w:bCs/>
                <w:sz w:val="22"/>
                <w:szCs w:val="22"/>
              </w:rPr>
              <w:t xml:space="preserve"> </w:t>
            </w:r>
          </w:p>
        </w:tc>
        <w:tc>
          <w:tcPr>
            <w:tcW w:w="1229" w:type="dxa"/>
            <w:vAlign w:val="center"/>
          </w:tcPr>
          <w:p w:rsidR="0032246D" w:rsidRPr="0032246D" w:rsidRDefault="006F12B2" w:rsidP="00EE6F66">
            <w:pPr>
              <w:jc w:val="right"/>
              <w:rPr>
                <w:rFonts w:ascii="Arial" w:hAnsi="Arial" w:cs="Arial"/>
                <w:b/>
                <w:bCs/>
                <w:sz w:val="22"/>
                <w:szCs w:val="22"/>
              </w:rPr>
            </w:pPr>
            <w:r>
              <w:rPr>
                <w:rFonts w:ascii="Arial" w:hAnsi="Arial" w:cs="Arial"/>
                <w:b/>
                <w:bCs/>
                <w:sz w:val="22"/>
                <w:szCs w:val="22"/>
              </w:rPr>
              <w:t>73</w:t>
            </w:r>
            <w:r w:rsidR="0032246D" w:rsidRPr="0032246D">
              <w:rPr>
                <w:rFonts w:ascii="Arial" w:hAnsi="Arial" w:cs="Arial"/>
                <w:b/>
                <w:bCs/>
                <w:sz w:val="22"/>
                <w:szCs w:val="22"/>
              </w:rPr>
              <w:t>%</w:t>
            </w:r>
          </w:p>
        </w:tc>
        <w:tc>
          <w:tcPr>
            <w:tcW w:w="1365" w:type="dxa"/>
            <w:vAlign w:val="center"/>
          </w:tcPr>
          <w:p w:rsidR="0032246D" w:rsidRPr="0032246D" w:rsidRDefault="006F12B2" w:rsidP="00EE6F66">
            <w:pPr>
              <w:jc w:val="right"/>
              <w:rPr>
                <w:rFonts w:ascii="Arial" w:hAnsi="Arial" w:cs="Arial"/>
                <w:b/>
                <w:bCs/>
                <w:sz w:val="22"/>
                <w:szCs w:val="22"/>
              </w:rPr>
            </w:pPr>
            <w:r>
              <w:rPr>
                <w:rFonts w:ascii="Arial" w:hAnsi="Arial" w:cs="Arial"/>
                <w:b/>
                <w:bCs/>
                <w:sz w:val="22"/>
                <w:szCs w:val="22"/>
              </w:rPr>
              <w:t>18</w:t>
            </w:r>
            <w:r w:rsidR="0032246D" w:rsidRPr="0032246D">
              <w:rPr>
                <w:rFonts w:ascii="Arial" w:hAnsi="Arial" w:cs="Arial"/>
                <w:b/>
                <w:bCs/>
                <w:sz w:val="22"/>
                <w:szCs w:val="22"/>
              </w:rPr>
              <w:t>%</w:t>
            </w:r>
          </w:p>
        </w:tc>
      </w:tr>
      <w:tr w:rsidR="0032246D" w:rsidRPr="0032246D" w:rsidTr="006523AE">
        <w:trPr>
          <w:trHeight w:val="529"/>
        </w:trPr>
        <w:tc>
          <w:tcPr>
            <w:tcW w:w="1823" w:type="dxa"/>
            <w:vAlign w:val="center"/>
          </w:tcPr>
          <w:p w:rsidR="0032246D" w:rsidRPr="0032246D" w:rsidRDefault="0032246D" w:rsidP="00EE6F66">
            <w:pPr>
              <w:rPr>
                <w:rFonts w:ascii="Arial" w:eastAsia="Arial Unicode MS" w:hAnsi="Arial" w:cs="Arial"/>
                <w:b/>
                <w:sz w:val="22"/>
                <w:szCs w:val="22"/>
                <w:lang w:val="en-ZA"/>
              </w:rPr>
            </w:pPr>
            <w:r w:rsidRPr="0032246D">
              <w:rPr>
                <w:rFonts w:ascii="Arial" w:eastAsia="Arial Unicode MS" w:hAnsi="Arial" w:cs="Arial"/>
                <w:b/>
                <w:sz w:val="22"/>
                <w:szCs w:val="22"/>
                <w:lang w:val="en-ZA"/>
              </w:rPr>
              <w:t>SURPLUS  (DEFICIT)</w:t>
            </w:r>
          </w:p>
        </w:tc>
        <w:tc>
          <w:tcPr>
            <w:tcW w:w="1421" w:type="dxa"/>
            <w:vAlign w:val="center"/>
          </w:tcPr>
          <w:p w:rsidR="0032246D" w:rsidRPr="0032246D" w:rsidRDefault="006F12B2" w:rsidP="00EE6F66">
            <w:pPr>
              <w:jc w:val="right"/>
              <w:rPr>
                <w:rFonts w:ascii="Arial" w:hAnsi="Arial" w:cs="Arial"/>
                <w:b/>
                <w:bCs/>
                <w:sz w:val="22"/>
                <w:szCs w:val="22"/>
              </w:rPr>
            </w:pPr>
            <w:r>
              <w:rPr>
                <w:rFonts w:ascii="Arial" w:hAnsi="Arial" w:cs="Arial"/>
                <w:b/>
                <w:bCs/>
                <w:sz w:val="22"/>
                <w:szCs w:val="22"/>
              </w:rPr>
              <w:t>36 389</w:t>
            </w:r>
            <w:r w:rsidR="0032246D" w:rsidRPr="0032246D">
              <w:rPr>
                <w:rFonts w:ascii="Arial" w:hAnsi="Arial" w:cs="Arial"/>
                <w:b/>
                <w:bCs/>
                <w:sz w:val="22"/>
                <w:szCs w:val="22"/>
              </w:rPr>
              <w:t xml:space="preserve"> </w:t>
            </w:r>
          </w:p>
        </w:tc>
        <w:tc>
          <w:tcPr>
            <w:tcW w:w="1365" w:type="dxa"/>
            <w:vAlign w:val="center"/>
          </w:tcPr>
          <w:p w:rsidR="0032246D" w:rsidRPr="0032246D" w:rsidRDefault="006F12B2" w:rsidP="00EE6F66">
            <w:pPr>
              <w:jc w:val="right"/>
              <w:rPr>
                <w:rFonts w:ascii="Arial" w:hAnsi="Arial" w:cs="Arial"/>
                <w:b/>
                <w:bCs/>
                <w:sz w:val="22"/>
                <w:szCs w:val="22"/>
              </w:rPr>
            </w:pPr>
            <w:r>
              <w:rPr>
                <w:rFonts w:ascii="Arial" w:hAnsi="Arial" w:cs="Arial"/>
                <w:b/>
                <w:bCs/>
                <w:sz w:val="22"/>
                <w:szCs w:val="22"/>
              </w:rPr>
              <w:t>9 098</w:t>
            </w:r>
          </w:p>
        </w:tc>
        <w:tc>
          <w:tcPr>
            <w:tcW w:w="1366" w:type="dxa"/>
            <w:vAlign w:val="center"/>
          </w:tcPr>
          <w:p w:rsidR="0032246D" w:rsidRPr="0032246D" w:rsidRDefault="006F12B2" w:rsidP="00EE6F66">
            <w:pPr>
              <w:jc w:val="right"/>
              <w:rPr>
                <w:rFonts w:ascii="Arial" w:hAnsi="Arial" w:cs="Arial"/>
                <w:b/>
                <w:bCs/>
                <w:sz w:val="22"/>
                <w:szCs w:val="22"/>
              </w:rPr>
            </w:pPr>
            <w:r>
              <w:rPr>
                <w:rFonts w:ascii="Arial" w:hAnsi="Arial" w:cs="Arial"/>
                <w:b/>
                <w:bCs/>
                <w:sz w:val="22"/>
                <w:szCs w:val="22"/>
              </w:rPr>
              <w:t xml:space="preserve">  8 994</w:t>
            </w:r>
            <w:r w:rsidR="0032246D" w:rsidRPr="0032246D">
              <w:rPr>
                <w:rFonts w:ascii="Arial" w:hAnsi="Arial" w:cs="Arial"/>
                <w:b/>
                <w:bCs/>
                <w:sz w:val="22"/>
                <w:szCs w:val="22"/>
              </w:rPr>
              <w:t xml:space="preserve"> </w:t>
            </w:r>
          </w:p>
        </w:tc>
        <w:tc>
          <w:tcPr>
            <w:tcW w:w="1365" w:type="dxa"/>
            <w:vAlign w:val="center"/>
          </w:tcPr>
          <w:p w:rsidR="0032246D" w:rsidRPr="0032246D" w:rsidRDefault="006F12B2" w:rsidP="00EE6F66">
            <w:pPr>
              <w:jc w:val="right"/>
              <w:rPr>
                <w:rFonts w:ascii="Arial" w:hAnsi="Arial" w:cs="Arial"/>
                <w:b/>
                <w:bCs/>
                <w:sz w:val="22"/>
                <w:szCs w:val="22"/>
              </w:rPr>
            </w:pPr>
            <w:r>
              <w:rPr>
                <w:rFonts w:ascii="Arial" w:hAnsi="Arial" w:cs="Arial"/>
                <w:b/>
                <w:bCs/>
                <w:sz w:val="22"/>
                <w:szCs w:val="22"/>
              </w:rPr>
              <w:t xml:space="preserve"> (104)</w:t>
            </w:r>
            <w:r w:rsidR="0032246D" w:rsidRPr="0032246D">
              <w:rPr>
                <w:rFonts w:ascii="Arial" w:hAnsi="Arial" w:cs="Arial"/>
                <w:b/>
                <w:bCs/>
                <w:sz w:val="22"/>
                <w:szCs w:val="22"/>
              </w:rPr>
              <w:t xml:space="preserve"> </w:t>
            </w:r>
          </w:p>
        </w:tc>
        <w:tc>
          <w:tcPr>
            <w:tcW w:w="1229" w:type="dxa"/>
            <w:vAlign w:val="center"/>
          </w:tcPr>
          <w:p w:rsidR="0032246D" w:rsidRPr="0032246D" w:rsidRDefault="006F12B2" w:rsidP="00EE6F66">
            <w:pPr>
              <w:jc w:val="right"/>
              <w:rPr>
                <w:rFonts w:ascii="Arial" w:hAnsi="Arial" w:cs="Arial"/>
                <w:b/>
                <w:bCs/>
                <w:sz w:val="22"/>
                <w:szCs w:val="22"/>
              </w:rPr>
            </w:pPr>
            <w:r>
              <w:rPr>
                <w:rFonts w:ascii="Arial" w:hAnsi="Arial" w:cs="Arial"/>
                <w:b/>
                <w:bCs/>
                <w:sz w:val="22"/>
                <w:szCs w:val="22"/>
              </w:rPr>
              <w:t>99</w:t>
            </w:r>
            <w:r w:rsidR="0032246D" w:rsidRPr="0032246D">
              <w:rPr>
                <w:rFonts w:ascii="Arial" w:hAnsi="Arial" w:cs="Arial"/>
                <w:b/>
                <w:bCs/>
                <w:sz w:val="22"/>
                <w:szCs w:val="22"/>
              </w:rPr>
              <w:t>%</w:t>
            </w:r>
          </w:p>
        </w:tc>
        <w:tc>
          <w:tcPr>
            <w:tcW w:w="1365" w:type="dxa"/>
            <w:vAlign w:val="center"/>
          </w:tcPr>
          <w:p w:rsidR="0032246D" w:rsidRPr="0032246D" w:rsidRDefault="006F12B2" w:rsidP="00EE6F66">
            <w:pPr>
              <w:jc w:val="right"/>
              <w:rPr>
                <w:rFonts w:ascii="Arial" w:hAnsi="Arial" w:cs="Arial"/>
                <w:b/>
                <w:bCs/>
                <w:sz w:val="22"/>
                <w:szCs w:val="22"/>
              </w:rPr>
            </w:pPr>
            <w:r>
              <w:rPr>
                <w:rFonts w:ascii="Arial" w:hAnsi="Arial" w:cs="Arial"/>
                <w:b/>
                <w:bCs/>
                <w:sz w:val="22"/>
                <w:szCs w:val="22"/>
              </w:rPr>
              <w:t>25</w:t>
            </w:r>
            <w:r w:rsidR="0032246D" w:rsidRPr="0032246D">
              <w:rPr>
                <w:rFonts w:ascii="Arial" w:hAnsi="Arial" w:cs="Arial"/>
                <w:b/>
                <w:bCs/>
                <w:sz w:val="22"/>
                <w:szCs w:val="22"/>
              </w:rPr>
              <w:t>%</w:t>
            </w:r>
          </w:p>
        </w:tc>
      </w:tr>
    </w:tbl>
    <w:p w:rsidR="0032246D" w:rsidRPr="0032246D" w:rsidRDefault="0032246D" w:rsidP="0032246D">
      <w:pPr>
        <w:rPr>
          <w:rFonts w:ascii="Arial" w:hAnsi="Arial" w:cs="Arial"/>
          <w:sz w:val="22"/>
          <w:szCs w:val="22"/>
          <w:lang w:val="en-GB"/>
        </w:rPr>
      </w:pPr>
    </w:p>
    <w:p w:rsidR="0032246D" w:rsidRPr="0032246D" w:rsidRDefault="0032246D" w:rsidP="004A06D5">
      <w:pPr>
        <w:jc w:val="both"/>
        <w:rPr>
          <w:rFonts w:ascii="Arial" w:hAnsi="Arial" w:cs="Arial"/>
          <w:sz w:val="22"/>
          <w:szCs w:val="22"/>
        </w:rPr>
      </w:pPr>
    </w:p>
    <w:p w:rsidR="00851680" w:rsidRDefault="00851680" w:rsidP="00851680">
      <w:pPr>
        <w:jc w:val="both"/>
        <w:rPr>
          <w:rFonts w:ascii="Arial" w:hAnsi="Arial" w:cs="Arial"/>
          <w:sz w:val="22"/>
          <w:szCs w:val="22"/>
        </w:rPr>
      </w:pPr>
    </w:p>
    <w:p w:rsidR="0032246D" w:rsidRPr="001F62A3" w:rsidRDefault="0032246D" w:rsidP="00851680">
      <w:pPr>
        <w:jc w:val="both"/>
        <w:rPr>
          <w:rFonts w:ascii="Arial" w:hAnsi="Arial" w:cs="Arial"/>
          <w:sz w:val="22"/>
          <w:szCs w:val="22"/>
        </w:rPr>
      </w:pPr>
    </w:p>
    <w:p w:rsidR="004A06D5" w:rsidRPr="001F62A3" w:rsidRDefault="004A06D5" w:rsidP="005B0648">
      <w:pPr>
        <w:pStyle w:val="Heading3"/>
        <w:numPr>
          <w:ilvl w:val="0"/>
          <w:numId w:val="2"/>
        </w:numPr>
        <w:tabs>
          <w:tab w:val="num" w:pos="540"/>
        </w:tabs>
        <w:ind w:left="539" w:hanging="540"/>
        <w:jc w:val="both"/>
        <w:rPr>
          <w:rFonts w:ascii="Arial" w:hAnsi="Arial" w:cs="Arial"/>
          <w:i w:val="0"/>
          <w:shadow/>
          <w:color w:val="000080"/>
          <w:sz w:val="22"/>
          <w:szCs w:val="22"/>
        </w:rPr>
      </w:pPr>
      <w:r w:rsidRPr="001F62A3">
        <w:rPr>
          <w:rFonts w:ascii="Arial" w:hAnsi="Arial" w:cs="Arial"/>
          <w:i w:val="0"/>
          <w:shadow/>
          <w:color w:val="000080"/>
          <w:sz w:val="22"/>
          <w:szCs w:val="22"/>
        </w:rPr>
        <w:lastRenderedPageBreak/>
        <w:t>DISCUSSION OF REVENUE BY SOURCE</w:t>
      </w:r>
    </w:p>
    <w:p w:rsidR="004A06D5" w:rsidRDefault="004A06D5" w:rsidP="00A268FA">
      <w:pPr>
        <w:jc w:val="both"/>
        <w:rPr>
          <w:rFonts w:ascii="Arial" w:hAnsi="Arial" w:cs="Arial"/>
          <w:b/>
          <w:sz w:val="22"/>
          <w:szCs w:val="22"/>
          <w:u w:val="single"/>
        </w:rPr>
      </w:pPr>
    </w:p>
    <w:p w:rsidR="007B5A7C" w:rsidRPr="007B5A7C" w:rsidRDefault="007B5A7C" w:rsidP="00A268FA">
      <w:pPr>
        <w:jc w:val="both"/>
        <w:rPr>
          <w:rFonts w:ascii="Arial" w:hAnsi="Arial" w:cs="Arial"/>
          <w:b/>
          <w:sz w:val="22"/>
          <w:szCs w:val="22"/>
        </w:rPr>
      </w:pPr>
      <w:r w:rsidRPr="007B5A7C">
        <w:rPr>
          <w:rFonts w:ascii="Arial" w:hAnsi="Arial" w:cs="Arial"/>
          <w:b/>
          <w:sz w:val="22"/>
          <w:szCs w:val="22"/>
        </w:rPr>
        <w:t xml:space="preserve">Table 2:  </w:t>
      </w:r>
      <w:r w:rsidR="00051778" w:rsidRPr="007B5A7C">
        <w:rPr>
          <w:rFonts w:ascii="Arial" w:hAnsi="Arial" w:cs="Arial"/>
          <w:b/>
          <w:sz w:val="22"/>
          <w:szCs w:val="22"/>
        </w:rPr>
        <w:t>Operating Revenue</w:t>
      </w:r>
      <w:r w:rsidR="00147EF3" w:rsidRPr="007B5A7C">
        <w:rPr>
          <w:rFonts w:ascii="Arial" w:hAnsi="Arial" w:cs="Arial"/>
          <w:b/>
          <w:sz w:val="22"/>
          <w:szCs w:val="22"/>
        </w:rPr>
        <w:t xml:space="preserve"> </w:t>
      </w:r>
      <w:proofErr w:type="spellStart"/>
      <w:r w:rsidR="00147EF3" w:rsidRPr="007B5A7C">
        <w:rPr>
          <w:rFonts w:ascii="Arial" w:hAnsi="Arial" w:cs="Arial"/>
          <w:b/>
          <w:sz w:val="22"/>
          <w:szCs w:val="22"/>
        </w:rPr>
        <w:t>vs</w:t>
      </w:r>
      <w:proofErr w:type="spellEnd"/>
      <w:r w:rsidR="00147EF3" w:rsidRPr="007B5A7C">
        <w:rPr>
          <w:rFonts w:ascii="Arial" w:hAnsi="Arial" w:cs="Arial"/>
          <w:b/>
          <w:sz w:val="22"/>
          <w:szCs w:val="22"/>
        </w:rPr>
        <w:t xml:space="preserve"> Budget per service type for the period ending </w:t>
      </w:r>
    </w:p>
    <w:p w:rsidR="004D7827" w:rsidRPr="007B5A7C" w:rsidRDefault="00147EF3" w:rsidP="007B5A7C">
      <w:pPr>
        <w:jc w:val="both"/>
        <w:rPr>
          <w:rFonts w:ascii="Arial" w:hAnsi="Arial" w:cs="Arial"/>
          <w:b/>
          <w:sz w:val="22"/>
          <w:szCs w:val="22"/>
        </w:rPr>
      </w:pPr>
      <w:r w:rsidRPr="007B5A7C">
        <w:rPr>
          <w:rFonts w:ascii="Arial" w:hAnsi="Arial" w:cs="Arial"/>
          <w:b/>
          <w:sz w:val="22"/>
          <w:szCs w:val="22"/>
        </w:rPr>
        <w:t>30 Sept 2012</w:t>
      </w:r>
    </w:p>
    <w:p w:rsidR="00FB3804" w:rsidRDefault="00FB3804" w:rsidP="00A268FA">
      <w:pPr>
        <w:jc w:val="both"/>
        <w:rPr>
          <w:rFonts w:ascii="Arial" w:hAnsi="Arial" w:cs="Arial"/>
          <w:b/>
          <w:sz w:val="22"/>
          <w:szCs w:val="22"/>
          <w:u w:val="single"/>
        </w:rPr>
      </w:pPr>
    </w:p>
    <w:p w:rsidR="00FB3804" w:rsidRDefault="006523AE" w:rsidP="00A268FA">
      <w:pPr>
        <w:jc w:val="both"/>
        <w:rPr>
          <w:rFonts w:ascii="Arial" w:hAnsi="Arial" w:cs="Arial"/>
          <w:b/>
          <w:sz w:val="22"/>
          <w:szCs w:val="22"/>
          <w:u w:val="single"/>
        </w:rPr>
      </w:pPr>
      <w:r w:rsidRPr="00246135">
        <w:rPr>
          <w:rFonts w:ascii="Arial" w:hAnsi="Arial" w:cs="Arial"/>
          <w:b/>
          <w:sz w:val="22"/>
          <w:szCs w:val="22"/>
          <w:u w:val="single"/>
        </w:rPr>
        <w:object w:dxaOrig="10547" w:dyaOrig="3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pt;height:175.25pt" o:ole="">
            <v:imagedata r:id="rId9" o:title=""/>
          </v:shape>
          <o:OLEObject Type="Embed" ProgID="Excel.Sheet.12" ShapeID="_x0000_i1025" DrawAspect="Content" ObjectID="_1412581207" r:id="rId10"/>
        </w:object>
      </w:r>
    </w:p>
    <w:p w:rsidR="002A0E3D" w:rsidRPr="001F62A3" w:rsidRDefault="002A0E3D" w:rsidP="00A268FA">
      <w:pPr>
        <w:jc w:val="both"/>
        <w:rPr>
          <w:rFonts w:ascii="Arial" w:hAnsi="Arial" w:cs="Arial"/>
          <w:sz w:val="22"/>
          <w:szCs w:val="22"/>
        </w:rPr>
      </w:pPr>
    </w:p>
    <w:p w:rsidR="0089305F" w:rsidRDefault="0089305F" w:rsidP="0089305F">
      <w:pPr>
        <w:jc w:val="both"/>
        <w:rPr>
          <w:rFonts w:ascii="Arial" w:hAnsi="Arial" w:cs="Arial"/>
          <w:sz w:val="22"/>
          <w:szCs w:val="22"/>
        </w:rPr>
      </w:pPr>
    </w:p>
    <w:p w:rsidR="004A06D5" w:rsidRPr="001F62A3" w:rsidRDefault="004A06D5" w:rsidP="0089305F">
      <w:pPr>
        <w:jc w:val="both"/>
        <w:rPr>
          <w:rFonts w:ascii="Arial" w:hAnsi="Arial" w:cs="Arial"/>
          <w:sz w:val="22"/>
          <w:szCs w:val="22"/>
        </w:rPr>
      </w:pPr>
    </w:p>
    <w:p w:rsidR="00051778" w:rsidRDefault="007B5A7C" w:rsidP="00051778">
      <w:pPr>
        <w:ind w:left="709" w:hanging="709"/>
        <w:jc w:val="both"/>
        <w:rPr>
          <w:rFonts w:ascii="Arial" w:hAnsi="Arial" w:cs="Arial"/>
          <w:sz w:val="22"/>
          <w:szCs w:val="22"/>
          <w:u w:val="single"/>
        </w:rPr>
      </w:pPr>
      <w:r>
        <w:rPr>
          <w:rFonts w:ascii="Arial" w:hAnsi="Arial" w:cs="Arial"/>
          <w:sz w:val="22"/>
          <w:szCs w:val="22"/>
        </w:rPr>
        <w:t>4</w:t>
      </w:r>
      <w:r w:rsidR="00051778" w:rsidRPr="001F62A3">
        <w:rPr>
          <w:rFonts w:ascii="Arial" w:hAnsi="Arial" w:cs="Arial"/>
          <w:sz w:val="22"/>
          <w:szCs w:val="22"/>
        </w:rPr>
        <w:t>.1</w:t>
      </w:r>
      <w:r w:rsidR="00051778" w:rsidRPr="001F62A3">
        <w:rPr>
          <w:rFonts w:ascii="Arial" w:hAnsi="Arial" w:cs="Arial"/>
          <w:sz w:val="22"/>
          <w:szCs w:val="22"/>
        </w:rPr>
        <w:tab/>
      </w:r>
      <w:r w:rsidR="00383561" w:rsidRPr="001F62A3">
        <w:rPr>
          <w:rFonts w:ascii="Arial" w:hAnsi="Arial" w:cs="Arial"/>
          <w:sz w:val="22"/>
          <w:szCs w:val="22"/>
          <w:u w:val="single"/>
        </w:rPr>
        <w:t>Property R</w:t>
      </w:r>
      <w:r w:rsidR="00051778" w:rsidRPr="001F62A3">
        <w:rPr>
          <w:rFonts w:ascii="Arial" w:hAnsi="Arial" w:cs="Arial"/>
          <w:sz w:val="22"/>
          <w:szCs w:val="22"/>
          <w:u w:val="single"/>
        </w:rPr>
        <w:t>ates</w:t>
      </w:r>
      <w:r w:rsidR="00504AC9">
        <w:rPr>
          <w:rFonts w:ascii="Arial" w:hAnsi="Arial" w:cs="Arial"/>
          <w:sz w:val="22"/>
          <w:szCs w:val="22"/>
          <w:u w:val="single"/>
        </w:rPr>
        <w:t xml:space="preserve"> &amp; Service charges</w:t>
      </w:r>
    </w:p>
    <w:p w:rsidR="00504AC9" w:rsidRDefault="00AE3357" w:rsidP="005B0648">
      <w:pPr>
        <w:numPr>
          <w:ilvl w:val="0"/>
          <w:numId w:val="3"/>
        </w:numPr>
        <w:rPr>
          <w:rFonts w:ascii="Arial" w:hAnsi="Arial" w:cs="Arial"/>
          <w:sz w:val="22"/>
          <w:szCs w:val="22"/>
        </w:rPr>
      </w:pPr>
      <w:r>
        <w:rPr>
          <w:rFonts w:ascii="Arial" w:hAnsi="Arial" w:cs="Arial"/>
          <w:sz w:val="22"/>
          <w:szCs w:val="22"/>
        </w:rPr>
        <w:t>Annual rates were charged during July 2012, therefore actual is R3 million more than year to date budget.</w:t>
      </w:r>
    </w:p>
    <w:p w:rsidR="00AE3357" w:rsidRPr="00504AC9" w:rsidRDefault="00AE3357" w:rsidP="005B0648">
      <w:pPr>
        <w:numPr>
          <w:ilvl w:val="0"/>
          <w:numId w:val="3"/>
        </w:numPr>
        <w:rPr>
          <w:rFonts w:ascii="Arial" w:hAnsi="Arial" w:cs="Arial"/>
          <w:sz w:val="22"/>
          <w:szCs w:val="22"/>
        </w:rPr>
      </w:pPr>
      <w:r>
        <w:rPr>
          <w:rFonts w:ascii="Arial" w:hAnsi="Arial" w:cs="Arial"/>
          <w:sz w:val="22"/>
          <w:szCs w:val="22"/>
        </w:rPr>
        <w:t>The billing for August and September has not been finalized as at 30 September 2012.  A meeting was held with Pastel on 19 September 2012 to discuss the problems that the municipality has been experiencing with the billing as well as other system related problems which was not resolved even after a number of previous meetings and engagements with them.  Consultants were on site during the week of 25 September 2012 to try and resolve matters.  It was found that the database was corrupt and that was the cause of the billing problems.  The database were send to Johannesburg to be fixed and municipal staff are now busy catching up on the billing for August and September 2012.</w:t>
      </w:r>
    </w:p>
    <w:p w:rsidR="00FF4B41" w:rsidRPr="00FF4B41" w:rsidRDefault="00FF4B41" w:rsidP="00504AC9">
      <w:pPr>
        <w:ind w:left="720"/>
        <w:jc w:val="both"/>
        <w:outlineLvl w:val="0"/>
        <w:rPr>
          <w:rFonts w:ascii="Arial" w:hAnsi="Arial" w:cs="Arial"/>
          <w:sz w:val="22"/>
          <w:szCs w:val="22"/>
          <w:highlight w:val="yellow"/>
        </w:rPr>
      </w:pPr>
    </w:p>
    <w:p w:rsidR="00FF4B41" w:rsidRDefault="007B5A7C" w:rsidP="00FF4B41">
      <w:pPr>
        <w:jc w:val="both"/>
        <w:outlineLvl w:val="0"/>
        <w:rPr>
          <w:rFonts w:ascii="Arial" w:hAnsi="Arial" w:cs="Arial"/>
          <w:sz w:val="22"/>
          <w:szCs w:val="22"/>
          <w:u w:val="single"/>
        </w:rPr>
      </w:pPr>
      <w:r>
        <w:rPr>
          <w:rFonts w:ascii="Arial" w:hAnsi="Arial" w:cs="Arial"/>
          <w:sz w:val="22"/>
          <w:szCs w:val="22"/>
        </w:rPr>
        <w:t>4</w:t>
      </w:r>
      <w:r w:rsidR="004A06D5">
        <w:rPr>
          <w:rFonts w:ascii="Arial" w:hAnsi="Arial" w:cs="Arial"/>
          <w:sz w:val="22"/>
          <w:szCs w:val="22"/>
        </w:rPr>
        <w:t>.2</w:t>
      </w:r>
      <w:r w:rsidR="00FF4B41" w:rsidRPr="001F62A3">
        <w:rPr>
          <w:rFonts w:ascii="Arial" w:hAnsi="Arial" w:cs="Arial"/>
          <w:sz w:val="22"/>
          <w:szCs w:val="22"/>
        </w:rPr>
        <w:tab/>
      </w:r>
      <w:r w:rsidR="00AE3357">
        <w:rPr>
          <w:rFonts w:ascii="Arial" w:hAnsi="Arial" w:cs="Arial"/>
          <w:sz w:val="22"/>
          <w:szCs w:val="22"/>
          <w:u w:val="single"/>
        </w:rPr>
        <w:t>Finance Income</w:t>
      </w:r>
    </w:p>
    <w:p w:rsidR="00FF4B41" w:rsidRDefault="00CB76C6" w:rsidP="005B0648">
      <w:pPr>
        <w:numPr>
          <w:ilvl w:val="0"/>
          <w:numId w:val="1"/>
        </w:numPr>
        <w:tabs>
          <w:tab w:val="clear" w:pos="360"/>
          <w:tab w:val="num" w:pos="1276"/>
        </w:tabs>
        <w:ind w:left="1276" w:hanging="567"/>
        <w:jc w:val="both"/>
        <w:outlineLvl w:val="0"/>
        <w:rPr>
          <w:rFonts w:ascii="Arial" w:hAnsi="Arial" w:cs="Arial"/>
          <w:sz w:val="22"/>
          <w:szCs w:val="22"/>
        </w:rPr>
      </w:pPr>
      <w:r>
        <w:rPr>
          <w:rFonts w:ascii="Arial" w:hAnsi="Arial" w:cs="Arial"/>
          <w:sz w:val="22"/>
          <w:szCs w:val="22"/>
        </w:rPr>
        <w:t>Interest on outstanding debtors will be charged with the August and September billing run.</w:t>
      </w:r>
    </w:p>
    <w:p w:rsidR="004728EE" w:rsidRDefault="004728EE" w:rsidP="004728EE">
      <w:pPr>
        <w:jc w:val="both"/>
        <w:outlineLvl w:val="0"/>
        <w:rPr>
          <w:rFonts w:ascii="Arial" w:hAnsi="Arial" w:cs="Arial"/>
          <w:sz w:val="22"/>
          <w:szCs w:val="22"/>
        </w:rPr>
      </w:pPr>
    </w:p>
    <w:p w:rsidR="00C5452C" w:rsidRDefault="007B5A7C" w:rsidP="00CB76C6">
      <w:pPr>
        <w:jc w:val="both"/>
        <w:outlineLvl w:val="0"/>
        <w:rPr>
          <w:rFonts w:ascii="Arial" w:hAnsi="Arial" w:cs="Arial"/>
          <w:sz w:val="22"/>
          <w:szCs w:val="22"/>
          <w:u w:val="single"/>
        </w:rPr>
      </w:pPr>
      <w:r>
        <w:rPr>
          <w:rFonts w:ascii="Arial" w:hAnsi="Arial" w:cs="Arial"/>
          <w:sz w:val="22"/>
          <w:szCs w:val="22"/>
        </w:rPr>
        <w:t>4</w:t>
      </w:r>
      <w:r w:rsidR="004A06D5">
        <w:rPr>
          <w:rFonts w:ascii="Arial" w:hAnsi="Arial" w:cs="Arial"/>
          <w:sz w:val="22"/>
          <w:szCs w:val="22"/>
        </w:rPr>
        <w:t>.3</w:t>
      </w:r>
      <w:r w:rsidR="004728EE" w:rsidRPr="001F62A3">
        <w:rPr>
          <w:rFonts w:ascii="Arial" w:hAnsi="Arial" w:cs="Arial"/>
          <w:sz w:val="22"/>
          <w:szCs w:val="22"/>
        </w:rPr>
        <w:tab/>
      </w:r>
      <w:r w:rsidR="005E698B" w:rsidRPr="005E698B">
        <w:rPr>
          <w:rFonts w:ascii="Arial" w:hAnsi="Arial" w:cs="Arial"/>
          <w:sz w:val="22"/>
          <w:szCs w:val="22"/>
          <w:u w:val="single"/>
        </w:rPr>
        <w:t>Fines</w:t>
      </w:r>
    </w:p>
    <w:p w:rsidR="005E698B" w:rsidRDefault="005E698B" w:rsidP="00CB76C6">
      <w:pPr>
        <w:jc w:val="both"/>
        <w:outlineLvl w:val="0"/>
        <w:rPr>
          <w:rFonts w:ascii="Arial" w:hAnsi="Arial" w:cs="Arial"/>
          <w:sz w:val="22"/>
          <w:szCs w:val="22"/>
          <w:u w:val="single"/>
        </w:rPr>
      </w:pPr>
    </w:p>
    <w:p w:rsidR="005E698B" w:rsidRDefault="005E698B" w:rsidP="005E698B">
      <w:pPr>
        <w:numPr>
          <w:ilvl w:val="0"/>
          <w:numId w:val="4"/>
        </w:numPr>
        <w:jc w:val="both"/>
        <w:outlineLvl w:val="0"/>
        <w:rPr>
          <w:rFonts w:ascii="Arial" w:hAnsi="Arial" w:cs="Arial"/>
          <w:sz w:val="22"/>
          <w:szCs w:val="22"/>
        </w:rPr>
      </w:pPr>
      <w:r w:rsidRPr="001C2926">
        <w:rPr>
          <w:rFonts w:ascii="Arial" w:hAnsi="Arial" w:cs="Arial"/>
          <w:sz w:val="22"/>
          <w:szCs w:val="22"/>
        </w:rPr>
        <w:t xml:space="preserve">Traffic fines did not realize as anticipated. </w:t>
      </w:r>
    </w:p>
    <w:p w:rsidR="001C2926" w:rsidRPr="001C2926" w:rsidRDefault="001C2926" w:rsidP="001C2926">
      <w:pPr>
        <w:ind w:left="1440"/>
        <w:jc w:val="both"/>
        <w:outlineLvl w:val="0"/>
        <w:rPr>
          <w:rFonts w:ascii="Arial" w:hAnsi="Arial" w:cs="Arial"/>
          <w:sz w:val="22"/>
          <w:szCs w:val="22"/>
        </w:rPr>
      </w:pPr>
    </w:p>
    <w:p w:rsidR="005E698B" w:rsidRDefault="007B5A7C" w:rsidP="005E698B">
      <w:pPr>
        <w:jc w:val="both"/>
        <w:outlineLvl w:val="0"/>
        <w:rPr>
          <w:rFonts w:ascii="Arial" w:hAnsi="Arial" w:cs="Arial"/>
          <w:sz w:val="22"/>
          <w:szCs w:val="22"/>
          <w:u w:val="single"/>
        </w:rPr>
      </w:pPr>
      <w:r>
        <w:rPr>
          <w:rFonts w:ascii="Arial" w:hAnsi="Arial" w:cs="Arial"/>
          <w:sz w:val="22"/>
          <w:szCs w:val="22"/>
        </w:rPr>
        <w:t>4</w:t>
      </w:r>
      <w:r w:rsidR="004A06D5">
        <w:rPr>
          <w:rFonts w:ascii="Arial" w:hAnsi="Arial" w:cs="Arial"/>
          <w:sz w:val="22"/>
          <w:szCs w:val="22"/>
        </w:rPr>
        <w:t>.4</w:t>
      </w:r>
      <w:r w:rsidR="005E698B">
        <w:rPr>
          <w:rFonts w:ascii="Arial" w:hAnsi="Arial" w:cs="Arial"/>
          <w:sz w:val="22"/>
          <w:szCs w:val="22"/>
        </w:rPr>
        <w:tab/>
      </w:r>
      <w:r w:rsidR="005E698B" w:rsidRPr="005E698B">
        <w:rPr>
          <w:rFonts w:ascii="Arial" w:hAnsi="Arial" w:cs="Arial"/>
          <w:sz w:val="22"/>
          <w:szCs w:val="22"/>
          <w:u w:val="single"/>
        </w:rPr>
        <w:t>Licenses and Permits</w:t>
      </w:r>
    </w:p>
    <w:p w:rsidR="005E698B" w:rsidRDefault="005E698B" w:rsidP="005E698B">
      <w:pPr>
        <w:jc w:val="both"/>
        <w:outlineLvl w:val="0"/>
        <w:rPr>
          <w:rFonts w:ascii="Arial" w:hAnsi="Arial" w:cs="Arial"/>
          <w:sz w:val="22"/>
          <w:szCs w:val="22"/>
          <w:u w:val="single"/>
        </w:rPr>
      </w:pPr>
    </w:p>
    <w:p w:rsidR="005E698B" w:rsidRPr="006E592D" w:rsidRDefault="008C7F08" w:rsidP="005B0648">
      <w:pPr>
        <w:numPr>
          <w:ilvl w:val="0"/>
          <w:numId w:val="4"/>
        </w:numPr>
        <w:jc w:val="both"/>
        <w:outlineLvl w:val="0"/>
        <w:rPr>
          <w:rFonts w:ascii="Arial" w:hAnsi="Arial" w:cs="Arial"/>
          <w:sz w:val="22"/>
          <w:szCs w:val="22"/>
        </w:rPr>
      </w:pPr>
      <w:r>
        <w:rPr>
          <w:rFonts w:ascii="Arial" w:hAnsi="Arial" w:cs="Arial"/>
          <w:sz w:val="22"/>
          <w:szCs w:val="22"/>
        </w:rPr>
        <w:t>Drivers license fees are 64</w:t>
      </w:r>
      <w:r w:rsidR="005E698B" w:rsidRPr="006E592D">
        <w:rPr>
          <w:rFonts w:ascii="Arial" w:hAnsi="Arial" w:cs="Arial"/>
          <w:sz w:val="22"/>
          <w:szCs w:val="22"/>
        </w:rPr>
        <w:t>% under recovered and according to the Traffic</w:t>
      </w:r>
      <w:r w:rsidR="001B7F79" w:rsidRPr="006E592D">
        <w:rPr>
          <w:rFonts w:ascii="Arial" w:hAnsi="Arial" w:cs="Arial"/>
          <w:sz w:val="22"/>
          <w:szCs w:val="22"/>
        </w:rPr>
        <w:t xml:space="preserve"> department the main reason is </w:t>
      </w:r>
      <w:r w:rsidR="005E698B" w:rsidRPr="006E592D">
        <w:rPr>
          <w:rFonts w:ascii="Arial" w:hAnsi="Arial" w:cs="Arial"/>
          <w:sz w:val="22"/>
          <w:szCs w:val="22"/>
        </w:rPr>
        <w:t>shortage of staff to perform the function.</w:t>
      </w:r>
    </w:p>
    <w:p w:rsidR="005E698B" w:rsidRPr="005E698B" w:rsidRDefault="005E698B" w:rsidP="005E698B">
      <w:pPr>
        <w:ind w:left="1440"/>
        <w:jc w:val="both"/>
        <w:outlineLvl w:val="0"/>
        <w:rPr>
          <w:rFonts w:ascii="Arial" w:hAnsi="Arial" w:cs="Arial"/>
          <w:sz w:val="22"/>
          <w:szCs w:val="22"/>
        </w:rPr>
      </w:pPr>
    </w:p>
    <w:p w:rsidR="00C5452C" w:rsidRPr="001F62A3" w:rsidRDefault="007B5A7C" w:rsidP="00C5452C">
      <w:pPr>
        <w:ind w:left="709" w:hanging="709"/>
        <w:jc w:val="both"/>
        <w:rPr>
          <w:rFonts w:ascii="Arial" w:hAnsi="Arial" w:cs="Arial"/>
          <w:sz w:val="22"/>
          <w:szCs w:val="22"/>
        </w:rPr>
      </w:pPr>
      <w:r>
        <w:rPr>
          <w:rFonts w:ascii="Arial" w:hAnsi="Arial" w:cs="Arial"/>
          <w:sz w:val="22"/>
          <w:szCs w:val="22"/>
        </w:rPr>
        <w:t>4</w:t>
      </w:r>
      <w:r w:rsidR="004A06D5">
        <w:rPr>
          <w:rFonts w:ascii="Arial" w:hAnsi="Arial" w:cs="Arial"/>
          <w:sz w:val="22"/>
          <w:szCs w:val="22"/>
        </w:rPr>
        <w:t>.5</w:t>
      </w:r>
      <w:r w:rsidR="00C5452C" w:rsidRPr="001F62A3">
        <w:rPr>
          <w:rFonts w:ascii="Arial" w:hAnsi="Arial" w:cs="Arial"/>
          <w:sz w:val="22"/>
          <w:szCs w:val="22"/>
        </w:rPr>
        <w:tab/>
      </w:r>
      <w:r w:rsidR="005B7D85">
        <w:rPr>
          <w:rFonts w:ascii="Arial" w:hAnsi="Arial" w:cs="Arial"/>
          <w:sz w:val="22"/>
          <w:szCs w:val="22"/>
          <w:u w:val="single"/>
        </w:rPr>
        <w:t>Agency F</w:t>
      </w:r>
      <w:r w:rsidR="00FC1D43">
        <w:rPr>
          <w:rFonts w:ascii="Arial" w:hAnsi="Arial" w:cs="Arial"/>
          <w:sz w:val="22"/>
          <w:szCs w:val="22"/>
          <w:u w:val="single"/>
        </w:rPr>
        <w:t>ees</w:t>
      </w:r>
      <w:r w:rsidR="00C5452C" w:rsidRPr="001F62A3">
        <w:rPr>
          <w:rFonts w:ascii="Arial" w:hAnsi="Arial" w:cs="Arial"/>
          <w:sz w:val="22"/>
          <w:szCs w:val="22"/>
        </w:rPr>
        <w:t xml:space="preserve"> </w:t>
      </w:r>
    </w:p>
    <w:p w:rsidR="00C5452C" w:rsidRDefault="005B0CD7" w:rsidP="005B0648">
      <w:pPr>
        <w:numPr>
          <w:ilvl w:val="0"/>
          <w:numId w:val="1"/>
        </w:numPr>
        <w:tabs>
          <w:tab w:val="clear" w:pos="360"/>
          <w:tab w:val="num" w:pos="1276"/>
        </w:tabs>
        <w:ind w:left="1276" w:hanging="567"/>
        <w:jc w:val="both"/>
        <w:outlineLvl w:val="0"/>
        <w:rPr>
          <w:rFonts w:ascii="Arial" w:hAnsi="Arial" w:cs="Arial"/>
          <w:sz w:val="22"/>
          <w:szCs w:val="22"/>
        </w:rPr>
      </w:pPr>
      <w:r>
        <w:rPr>
          <w:rFonts w:ascii="Arial" w:hAnsi="Arial" w:cs="Arial"/>
          <w:sz w:val="22"/>
          <w:szCs w:val="22"/>
        </w:rPr>
        <w:t>Agency f</w:t>
      </w:r>
      <w:r w:rsidR="00CB76C6">
        <w:rPr>
          <w:rFonts w:ascii="Arial" w:hAnsi="Arial" w:cs="Arial"/>
          <w:sz w:val="22"/>
          <w:szCs w:val="22"/>
        </w:rPr>
        <w:t>ees indicate no revenue as at 30</w:t>
      </w:r>
      <w:r>
        <w:rPr>
          <w:rFonts w:ascii="Arial" w:hAnsi="Arial" w:cs="Arial"/>
          <w:sz w:val="22"/>
          <w:szCs w:val="22"/>
        </w:rPr>
        <w:t xml:space="preserve"> </w:t>
      </w:r>
      <w:r w:rsidR="00CB76C6">
        <w:rPr>
          <w:rFonts w:ascii="Arial" w:hAnsi="Arial" w:cs="Arial"/>
          <w:sz w:val="22"/>
          <w:szCs w:val="22"/>
        </w:rPr>
        <w:t>September 2012</w:t>
      </w:r>
      <w:r>
        <w:rPr>
          <w:rFonts w:ascii="Arial" w:hAnsi="Arial" w:cs="Arial"/>
          <w:sz w:val="22"/>
          <w:szCs w:val="22"/>
        </w:rPr>
        <w:t>. The allocation of agency fee still needs to be recorded and it is foreseen that the bud</w:t>
      </w:r>
      <w:r w:rsidR="00CB76C6">
        <w:rPr>
          <w:rFonts w:ascii="Arial" w:hAnsi="Arial" w:cs="Arial"/>
          <w:sz w:val="22"/>
          <w:szCs w:val="22"/>
        </w:rPr>
        <w:t>get will realize by 30 June 2013</w:t>
      </w:r>
      <w:r>
        <w:rPr>
          <w:rFonts w:ascii="Arial" w:hAnsi="Arial" w:cs="Arial"/>
          <w:sz w:val="22"/>
          <w:szCs w:val="22"/>
        </w:rPr>
        <w:t>.</w:t>
      </w:r>
    </w:p>
    <w:p w:rsidR="00D0755E" w:rsidRDefault="00D0755E" w:rsidP="00D0755E">
      <w:pPr>
        <w:jc w:val="both"/>
        <w:outlineLvl w:val="0"/>
        <w:rPr>
          <w:rFonts w:ascii="Arial" w:hAnsi="Arial" w:cs="Arial"/>
          <w:sz w:val="22"/>
          <w:szCs w:val="22"/>
        </w:rPr>
      </w:pPr>
    </w:p>
    <w:p w:rsidR="00D0755E" w:rsidRPr="001F62A3" w:rsidRDefault="007B5A7C" w:rsidP="00D0755E">
      <w:pPr>
        <w:ind w:left="709" w:hanging="709"/>
        <w:jc w:val="both"/>
        <w:rPr>
          <w:rFonts w:ascii="Arial" w:hAnsi="Arial" w:cs="Arial"/>
          <w:sz w:val="22"/>
          <w:szCs w:val="22"/>
          <w:u w:val="single"/>
        </w:rPr>
      </w:pPr>
      <w:r>
        <w:rPr>
          <w:rFonts w:ascii="Arial" w:hAnsi="Arial" w:cs="Arial"/>
          <w:sz w:val="22"/>
          <w:szCs w:val="22"/>
        </w:rPr>
        <w:t>4</w:t>
      </w:r>
      <w:r w:rsidR="004A06D5">
        <w:rPr>
          <w:rFonts w:ascii="Arial" w:hAnsi="Arial" w:cs="Arial"/>
          <w:sz w:val="22"/>
          <w:szCs w:val="22"/>
        </w:rPr>
        <w:t>.6</w:t>
      </w:r>
      <w:r w:rsidR="00D0755E" w:rsidRPr="001F62A3">
        <w:rPr>
          <w:rFonts w:ascii="Arial" w:hAnsi="Arial" w:cs="Arial"/>
          <w:sz w:val="22"/>
          <w:szCs w:val="22"/>
        </w:rPr>
        <w:tab/>
      </w:r>
      <w:r w:rsidR="00D0755E">
        <w:rPr>
          <w:rFonts w:ascii="Arial" w:hAnsi="Arial" w:cs="Arial"/>
          <w:sz w:val="22"/>
          <w:szCs w:val="22"/>
          <w:u w:val="single"/>
        </w:rPr>
        <w:t>Government grants and subsidies</w:t>
      </w:r>
      <w:r w:rsidR="00CB76C6">
        <w:rPr>
          <w:rFonts w:ascii="Arial" w:hAnsi="Arial" w:cs="Arial"/>
          <w:sz w:val="22"/>
          <w:szCs w:val="22"/>
          <w:u w:val="single"/>
        </w:rPr>
        <w:t xml:space="preserve"> - capital</w:t>
      </w:r>
    </w:p>
    <w:p w:rsidR="00D0755E" w:rsidRDefault="00453160" w:rsidP="005B0648">
      <w:pPr>
        <w:numPr>
          <w:ilvl w:val="0"/>
          <w:numId w:val="1"/>
        </w:numPr>
        <w:tabs>
          <w:tab w:val="clear" w:pos="360"/>
          <w:tab w:val="num" w:pos="1276"/>
        </w:tabs>
        <w:ind w:left="1276" w:hanging="567"/>
        <w:jc w:val="both"/>
        <w:outlineLvl w:val="0"/>
        <w:rPr>
          <w:rFonts w:ascii="Arial" w:hAnsi="Arial" w:cs="Arial"/>
          <w:sz w:val="22"/>
          <w:szCs w:val="22"/>
        </w:rPr>
      </w:pPr>
      <w:r>
        <w:rPr>
          <w:rFonts w:ascii="Arial" w:hAnsi="Arial" w:cs="Arial"/>
          <w:sz w:val="22"/>
          <w:szCs w:val="22"/>
        </w:rPr>
        <w:t>Conditional</w:t>
      </w:r>
      <w:r w:rsidR="005B0CD7">
        <w:rPr>
          <w:rFonts w:ascii="Arial" w:hAnsi="Arial" w:cs="Arial"/>
          <w:sz w:val="22"/>
          <w:szCs w:val="22"/>
        </w:rPr>
        <w:t xml:space="preserve"> grants still</w:t>
      </w:r>
      <w:r w:rsidR="005E698B">
        <w:rPr>
          <w:rFonts w:ascii="Arial" w:hAnsi="Arial" w:cs="Arial"/>
          <w:sz w:val="22"/>
          <w:szCs w:val="22"/>
        </w:rPr>
        <w:t xml:space="preserve"> need to be recorded for the quarter.</w:t>
      </w:r>
      <w:r w:rsidR="005B0CD7">
        <w:rPr>
          <w:rFonts w:ascii="Arial" w:hAnsi="Arial" w:cs="Arial"/>
          <w:sz w:val="22"/>
          <w:szCs w:val="22"/>
        </w:rPr>
        <w:t xml:space="preserve">  </w:t>
      </w:r>
      <w:r w:rsidR="005E698B">
        <w:rPr>
          <w:rFonts w:ascii="Arial" w:hAnsi="Arial" w:cs="Arial"/>
          <w:sz w:val="22"/>
          <w:szCs w:val="22"/>
        </w:rPr>
        <w:t>This was normally recorded at year end when</w:t>
      </w:r>
      <w:r w:rsidR="00B4118A">
        <w:rPr>
          <w:rFonts w:ascii="Arial" w:hAnsi="Arial" w:cs="Arial"/>
          <w:sz w:val="22"/>
          <w:szCs w:val="22"/>
        </w:rPr>
        <w:t xml:space="preserve"> conditions have been met in total.  </w:t>
      </w:r>
      <w:proofErr w:type="gramStart"/>
      <w:r w:rsidR="005E698B">
        <w:rPr>
          <w:rFonts w:ascii="Arial" w:hAnsi="Arial" w:cs="Arial"/>
          <w:sz w:val="22"/>
          <w:szCs w:val="22"/>
        </w:rPr>
        <w:t>A project</w:t>
      </w:r>
      <w:proofErr w:type="gramEnd"/>
      <w:r w:rsidR="005E698B">
        <w:rPr>
          <w:rFonts w:ascii="Arial" w:hAnsi="Arial" w:cs="Arial"/>
          <w:sz w:val="22"/>
          <w:szCs w:val="22"/>
        </w:rPr>
        <w:t xml:space="preserve"> management functionality has been activated on Pastel to ensure expenditure and revenue associated with conditional grants are recorded as and when transactions take place and not at year end.  This will reflect during the 2</w:t>
      </w:r>
      <w:r w:rsidR="005E698B" w:rsidRPr="005E698B">
        <w:rPr>
          <w:rFonts w:ascii="Arial" w:hAnsi="Arial" w:cs="Arial"/>
          <w:sz w:val="22"/>
          <w:szCs w:val="22"/>
          <w:vertAlign w:val="superscript"/>
        </w:rPr>
        <w:t>nd</w:t>
      </w:r>
      <w:r w:rsidR="005E698B">
        <w:rPr>
          <w:rFonts w:ascii="Arial" w:hAnsi="Arial" w:cs="Arial"/>
          <w:sz w:val="22"/>
          <w:szCs w:val="22"/>
        </w:rPr>
        <w:t xml:space="preserve"> quarter.</w:t>
      </w:r>
    </w:p>
    <w:p w:rsidR="00FC1D43" w:rsidRDefault="00FC1D43" w:rsidP="00FC1D43">
      <w:pPr>
        <w:ind w:left="1276"/>
        <w:jc w:val="both"/>
        <w:outlineLvl w:val="0"/>
        <w:rPr>
          <w:rFonts w:ascii="Arial" w:hAnsi="Arial" w:cs="Arial"/>
          <w:sz w:val="22"/>
          <w:szCs w:val="22"/>
        </w:rPr>
      </w:pPr>
    </w:p>
    <w:p w:rsidR="004A06D5" w:rsidRDefault="004A06D5" w:rsidP="00FC1D43">
      <w:pPr>
        <w:ind w:left="1276"/>
        <w:jc w:val="both"/>
        <w:outlineLvl w:val="0"/>
        <w:rPr>
          <w:rFonts w:ascii="Arial" w:hAnsi="Arial" w:cs="Arial"/>
          <w:sz w:val="22"/>
          <w:szCs w:val="22"/>
        </w:rPr>
      </w:pPr>
    </w:p>
    <w:p w:rsidR="004A06D5" w:rsidRDefault="004A06D5" w:rsidP="005B0648">
      <w:pPr>
        <w:pStyle w:val="Heading3"/>
        <w:numPr>
          <w:ilvl w:val="0"/>
          <w:numId w:val="2"/>
        </w:numPr>
        <w:tabs>
          <w:tab w:val="num" w:pos="540"/>
        </w:tabs>
        <w:ind w:left="539" w:hanging="540"/>
        <w:jc w:val="both"/>
        <w:rPr>
          <w:rFonts w:ascii="Arial" w:hAnsi="Arial" w:cs="Arial"/>
          <w:i w:val="0"/>
          <w:shadow/>
          <w:color w:val="000080"/>
          <w:sz w:val="22"/>
          <w:szCs w:val="22"/>
        </w:rPr>
      </w:pPr>
      <w:r>
        <w:rPr>
          <w:rFonts w:ascii="Arial" w:hAnsi="Arial" w:cs="Arial"/>
          <w:i w:val="0"/>
          <w:shadow/>
          <w:color w:val="000080"/>
          <w:sz w:val="22"/>
          <w:szCs w:val="22"/>
        </w:rPr>
        <w:t>DISCUSSION OF EXPENDITURE BY ITEM</w:t>
      </w:r>
    </w:p>
    <w:p w:rsidR="004A06D5" w:rsidRDefault="004A06D5" w:rsidP="00051778">
      <w:pPr>
        <w:jc w:val="both"/>
        <w:rPr>
          <w:rFonts w:ascii="Arial" w:hAnsi="Arial" w:cs="Arial"/>
          <w:b/>
          <w:sz w:val="22"/>
          <w:szCs w:val="22"/>
          <w:u w:val="single"/>
        </w:rPr>
      </w:pPr>
    </w:p>
    <w:p w:rsidR="006523AE" w:rsidRDefault="007B5A7C" w:rsidP="00051778">
      <w:pPr>
        <w:jc w:val="both"/>
        <w:rPr>
          <w:rFonts w:ascii="Arial" w:hAnsi="Arial" w:cs="Arial"/>
          <w:b/>
          <w:sz w:val="22"/>
          <w:szCs w:val="22"/>
        </w:rPr>
      </w:pPr>
      <w:r w:rsidRPr="007B5A7C">
        <w:rPr>
          <w:rFonts w:ascii="Arial" w:hAnsi="Arial" w:cs="Arial"/>
          <w:b/>
          <w:sz w:val="22"/>
          <w:szCs w:val="22"/>
        </w:rPr>
        <w:t xml:space="preserve">Table 3:  </w:t>
      </w:r>
      <w:r w:rsidR="00A50BD7" w:rsidRPr="007B5A7C">
        <w:rPr>
          <w:rFonts w:ascii="Arial" w:hAnsi="Arial" w:cs="Arial"/>
          <w:b/>
          <w:sz w:val="22"/>
          <w:szCs w:val="22"/>
        </w:rPr>
        <w:t>Ope</w:t>
      </w:r>
      <w:r w:rsidR="00051778" w:rsidRPr="007B5A7C">
        <w:rPr>
          <w:rFonts w:ascii="Arial" w:hAnsi="Arial" w:cs="Arial"/>
          <w:b/>
          <w:sz w:val="22"/>
          <w:szCs w:val="22"/>
        </w:rPr>
        <w:t>rating E</w:t>
      </w:r>
      <w:r w:rsidR="00E2253B" w:rsidRPr="007B5A7C">
        <w:rPr>
          <w:rFonts w:ascii="Arial" w:hAnsi="Arial" w:cs="Arial"/>
          <w:b/>
          <w:sz w:val="22"/>
          <w:szCs w:val="22"/>
        </w:rPr>
        <w:t xml:space="preserve">xpenditure </w:t>
      </w:r>
      <w:proofErr w:type="spellStart"/>
      <w:r w:rsidR="00355304" w:rsidRPr="007B5A7C">
        <w:rPr>
          <w:rFonts w:ascii="Arial" w:hAnsi="Arial" w:cs="Arial"/>
          <w:b/>
          <w:sz w:val="22"/>
          <w:szCs w:val="22"/>
        </w:rPr>
        <w:t>vs</w:t>
      </w:r>
      <w:proofErr w:type="spellEnd"/>
      <w:r w:rsidR="00355304" w:rsidRPr="007B5A7C">
        <w:rPr>
          <w:rFonts w:ascii="Arial" w:hAnsi="Arial" w:cs="Arial"/>
          <w:b/>
          <w:sz w:val="22"/>
          <w:szCs w:val="22"/>
        </w:rPr>
        <w:t xml:space="preserve"> budget per expenditure item for period ending </w:t>
      </w:r>
    </w:p>
    <w:p w:rsidR="00A50BD7" w:rsidRPr="007B5A7C" w:rsidRDefault="00355304" w:rsidP="00051778">
      <w:pPr>
        <w:jc w:val="both"/>
        <w:rPr>
          <w:rFonts w:ascii="Arial" w:hAnsi="Arial" w:cs="Arial"/>
          <w:b/>
          <w:sz w:val="22"/>
          <w:szCs w:val="22"/>
        </w:rPr>
      </w:pPr>
      <w:r w:rsidRPr="007B5A7C">
        <w:rPr>
          <w:rFonts w:ascii="Arial" w:hAnsi="Arial" w:cs="Arial"/>
          <w:b/>
          <w:sz w:val="22"/>
          <w:szCs w:val="22"/>
        </w:rPr>
        <w:t>30 Sept 2012</w:t>
      </w:r>
    </w:p>
    <w:p w:rsidR="00B84240" w:rsidRDefault="00B84240" w:rsidP="00051778">
      <w:pPr>
        <w:jc w:val="both"/>
        <w:rPr>
          <w:rFonts w:ascii="Arial" w:hAnsi="Arial" w:cs="Arial"/>
          <w:b/>
          <w:sz w:val="22"/>
          <w:szCs w:val="22"/>
          <w:u w:val="single"/>
        </w:rPr>
      </w:pPr>
    </w:p>
    <w:p w:rsidR="005B7D85" w:rsidRDefault="006523AE" w:rsidP="00A268FA">
      <w:pPr>
        <w:jc w:val="both"/>
        <w:rPr>
          <w:rFonts w:ascii="Arial" w:hAnsi="Arial" w:cs="Arial"/>
          <w:sz w:val="22"/>
          <w:szCs w:val="22"/>
        </w:rPr>
      </w:pPr>
      <w:r w:rsidRPr="00246135">
        <w:rPr>
          <w:rFonts w:ascii="Arial" w:hAnsi="Arial" w:cs="Arial"/>
          <w:sz w:val="22"/>
          <w:szCs w:val="22"/>
        </w:rPr>
        <w:object w:dxaOrig="12482" w:dyaOrig="4268">
          <v:shape id="_x0000_i1026" type="#_x0000_t75" style="width:474.8pt;height:213.3pt" o:ole="">
            <v:imagedata r:id="rId11" o:title=""/>
          </v:shape>
          <o:OLEObject Type="Embed" ProgID="Excel.Sheet.12" ShapeID="_x0000_i1026" DrawAspect="Content" ObjectID="_1412581208" r:id="rId12"/>
        </w:object>
      </w:r>
    </w:p>
    <w:p w:rsidR="00F06206" w:rsidRDefault="00F06206" w:rsidP="00A268FA">
      <w:pPr>
        <w:jc w:val="both"/>
        <w:rPr>
          <w:rFonts w:ascii="Arial" w:hAnsi="Arial" w:cs="Arial"/>
          <w:sz w:val="22"/>
          <w:szCs w:val="22"/>
        </w:rPr>
      </w:pPr>
    </w:p>
    <w:p w:rsidR="004D40CF" w:rsidRPr="001F62A3" w:rsidRDefault="007B5A7C" w:rsidP="004D40CF">
      <w:pPr>
        <w:ind w:left="709" w:hanging="709"/>
        <w:jc w:val="both"/>
        <w:rPr>
          <w:rFonts w:ascii="Arial" w:hAnsi="Arial" w:cs="Arial"/>
          <w:sz w:val="22"/>
          <w:szCs w:val="22"/>
        </w:rPr>
      </w:pPr>
      <w:r>
        <w:rPr>
          <w:rFonts w:ascii="Arial" w:hAnsi="Arial" w:cs="Arial"/>
          <w:sz w:val="22"/>
          <w:szCs w:val="22"/>
        </w:rPr>
        <w:t>5</w:t>
      </w:r>
      <w:r w:rsidR="004D40CF" w:rsidRPr="004D40CF">
        <w:rPr>
          <w:rFonts w:ascii="Arial" w:hAnsi="Arial" w:cs="Arial"/>
          <w:sz w:val="22"/>
          <w:szCs w:val="22"/>
        </w:rPr>
        <w:t>.1</w:t>
      </w:r>
      <w:r w:rsidR="004D40CF" w:rsidRPr="004D40CF">
        <w:rPr>
          <w:rFonts w:ascii="Arial" w:hAnsi="Arial" w:cs="Arial"/>
          <w:sz w:val="22"/>
          <w:szCs w:val="22"/>
        </w:rPr>
        <w:tab/>
      </w:r>
      <w:r w:rsidR="004D40CF" w:rsidRPr="001F62A3">
        <w:rPr>
          <w:rFonts w:ascii="Arial" w:hAnsi="Arial" w:cs="Arial"/>
          <w:sz w:val="22"/>
          <w:szCs w:val="22"/>
          <w:u w:val="single"/>
        </w:rPr>
        <w:t>Employee Related Cos</w:t>
      </w:r>
      <w:r w:rsidR="004D40CF" w:rsidRPr="00355304">
        <w:rPr>
          <w:rFonts w:ascii="Arial" w:hAnsi="Arial" w:cs="Arial"/>
          <w:sz w:val="22"/>
          <w:szCs w:val="22"/>
          <w:u w:val="single"/>
        </w:rPr>
        <w:t>ts</w:t>
      </w:r>
      <w:r w:rsidR="00355304" w:rsidRPr="00355304">
        <w:rPr>
          <w:rFonts w:ascii="Arial" w:hAnsi="Arial" w:cs="Arial"/>
          <w:sz w:val="22"/>
          <w:szCs w:val="22"/>
          <w:u w:val="single"/>
        </w:rPr>
        <w:t xml:space="preserve"> &amp; Social contributions</w:t>
      </w:r>
    </w:p>
    <w:p w:rsidR="002D7485" w:rsidRDefault="00355304" w:rsidP="005B0648">
      <w:pPr>
        <w:numPr>
          <w:ilvl w:val="0"/>
          <w:numId w:val="1"/>
        </w:numPr>
        <w:tabs>
          <w:tab w:val="clear" w:pos="360"/>
          <w:tab w:val="num" w:pos="1276"/>
        </w:tabs>
        <w:ind w:left="1276" w:hanging="567"/>
        <w:jc w:val="both"/>
        <w:outlineLvl w:val="0"/>
        <w:rPr>
          <w:rFonts w:ascii="Arial" w:hAnsi="Arial" w:cs="Arial"/>
          <w:sz w:val="22"/>
          <w:szCs w:val="22"/>
        </w:rPr>
      </w:pPr>
      <w:r>
        <w:rPr>
          <w:rFonts w:ascii="Arial" w:hAnsi="Arial" w:cs="Arial"/>
          <w:sz w:val="22"/>
          <w:szCs w:val="22"/>
        </w:rPr>
        <w:t xml:space="preserve">A moratorium was placed on new appointments whilst salary increase negotiations were still ongoing.  The appointments of new staff will be revisited once the salary increase and </w:t>
      </w:r>
      <w:r w:rsidR="00B77996">
        <w:rPr>
          <w:rFonts w:ascii="Arial" w:hAnsi="Arial" w:cs="Arial"/>
          <w:sz w:val="22"/>
          <w:szCs w:val="22"/>
        </w:rPr>
        <w:t>the financial effect thereof have been</w:t>
      </w:r>
      <w:r>
        <w:rPr>
          <w:rFonts w:ascii="Arial" w:hAnsi="Arial" w:cs="Arial"/>
          <w:sz w:val="22"/>
          <w:szCs w:val="22"/>
        </w:rPr>
        <w:t xml:space="preserve"> determined.</w:t>
      </w:r>
    </w:p>
    <w:p w:rsidR="002D7485" w:rsidRPr="002D7485" w:rsidRDefault="002D7485" w:rsidP="002D7485">
      <w:pPr>
        <w:tabs>
          <w:tab w:val="left" w:pos="1843"/>
        </w:tabs>
        <w:ind w:left="1276"/>
        <w:jc w:val="both"/>
        <w:outlineLvl w:val="0"/>
        <w:rPr>
          <w:rFonts w:ascii="Arial" w:hAnsi="Arial" w:cs="Arial"/>
          <w:sz w:val="22"/>
          <w:szCs w:val="22"/>
          <w:highlight w:val="yellow"/>
        </w:rPr>
      </w:pPr>
    </w:p>
    <w:p w:rsidR="00890599" w:rsidRPr="001F62A3" w:rsidRDefault="007B5A7C" w:rsidP="00890599">
      <w:pPr>
        <w:jc w:val="both"/>
        <w:rPr>
          <w:rFonts w:ascii="Arial" w:hAnsi="Arial" w:cs="Arial"/>
          <w:sz w:val="22"/>
          <w:szCs w:val="22"/>
          <w:u w:val="single"/>
        </w:rPr>
      </w:pPr>
      <w:r>
        <w:rPr>
          <w:rFonts w:ascii="Arial" w:hAnsi="Arial" w:cs="Arial"/>
          <w:sz w:val="22"/>
          <w:szCs w:val="22"/>
        </w:rPr>
        <w:t>5</w:t>
      </w:r>
      <w:r w:rsidR="00890599">
        <w:rPr>
          <w:rFonts w:ascii="Arial" w:hAnsi="Arial" w:cs="Arial"/>
          <w:sz w:val="22"/>
          <w:szCs w:val="22"/>
        </w:rPr>
        <w:t>.2</w:t>
      </w:r>
      <w:r w:rsidR="00890599" w:rsidRPr="001F62A3">
        <w:rPr>
          <w:rFonts w:ascii="Arial" w:hAnsi="Arial" w:cs="Arial"/>
          <w:sz w:val="22"/>
          <w:szCs w:val="22"/>
        </w:rPr>
        <w:tab/>
      </w:r>
      <w:r w:rsidR="00890599" w:rsidRPr="001F62A3">
        <w:rPr>
          <w:rFonts w:ascii="Arial" w:hAnsi="Arial" w:cs="Arial"/>
          <w:sz w:val="22"/>
          <w:szCs w:val="22"/>
          <w:u w:val="single"/>
        </w:rPr>
        <w:t>Repair and Maintenance</w:t>
      </w:r>
    </w:p>
    <w:p w:rsidR="002F27C2" w:rsidRDefault="00B77996" w:rsidP="005B0648">
      <w:pPr>
        <w:numPr>
          <w:ilvl w:val="0"/>
          <w:numId w:val="1"/>
        </w:numPr>
        <w:tabs>
          <w:tab w:val="clear" w:pos="360"/>
          <w:tab w:val="num" w:pos="1276"/>
        </w:tabs>
        <w:ind w:left="1276" w:hanging="567"/>
        <w:jc w:val="both"/>
        <w:outlineLvl w:val="0"/>
        <w:rPr>
          <w:rFonts w:ascii="Arial" w:hAnsi="Arial" w:cs="Arial"/>
          <w:sz w:val="22"/>
          <w:szCs w:val="22"/>
        </w:rPr>
      </w:pPr>
      <w:r>
        <w:rPr>
          <w:rFonts w:ascii="Arial" w:hAnsi="Arial" w:cs="Arial"/>
          <w:sz w:val="22"/>
          <w:szCs w:val="22"/>
        </w:rPr>
        <w:t>The main focus for this quarter was on resealing of roads and repairs to buildings and structure.</w:t>
      </w:r>
    </w:p>
    <w:p w:rsidR="00B77996" w:rsidRDefault="00B77996" w:rsidP="005B0648">
      <w:pPr>
        <w:numPr>
          <w:ilvl w:val="0"/>
          <w:numId w:val="1"/>
        </w:numPr>
        <w:tabs>
          <w:tab w:val="clear" w:pos="360"/>
          <w:tab w:val="num" w:pos="1276"/>
        </w:tabs>
        <w:ind w:left="1276" w:hanging="567"/>
        <w:jc w:val="both"/>
        <w:outlineLvl w:val="0"/>
        <w:rPr>
          <w:rFonts w:ascii="Arial" w:hAnsi="Arial" w:cs="Arial"/>
          <w:sz w:val="22"/>
          <w:szCs w:val="22"/>
        </w:rPr>
      </w:pPr>
      <w:r>
        <w:rPr>
          <w:rFonts w:ascii="Arial" w:hAnsi="Arial" w:cs="Arial"/>
          <w:sz w:val="22"/>
          <w:szCs w:val="22"/>
        </w:rPr>
        <w:t>Repairs on infrastructure will commence during 2</w:t>
      </w:r>
      <w:r w:rsidRPr="00B77996">
        <w:rPr>
          <w:rFonts w:ascii="Arial" w:hAnsi="Arial" w:cs="Arial"/>
          <w:sz w:val="22"/>
          <w:szCs w:val="22"/>
          <w:vertAlign w:val="superscript"/>
        </w:rPr>
        <w:t>nd</w:t>
      </w:r>
      <w:r>
        <w:rPr>
          <w:rFonts w:ascii="Arial" w:hAnsi="Arial" w:cs="Arial"/>
          <w:sz w:val="22"/>
          <w:szCs w:val="22"/>
        </w:rPr>
        <w:t xml:space="preserve"> quarter</w:t>
      </w:r>
    </w:p>
    <w:p w:rsidR="00950759" w:rsidRPr="002D7485" w:rsidRDefault="00950759" w:rsidP="005B0648">
      <w:pPr>
        <w:numPr>
          <w:ilvl w:val="0"/>
          <w:numId w:val="1"/>
        </w:numPr>
        <w:tabs>
          <w:tab w:val="clear" w:pos="360"/>
          <w:tab w:val="num" w:pos="1276"/>
        </w:tabs>
        <w:ind w:left="1276" w:hanging="567"/>
        <w:jc w:val="both"/>
        <w:outlineLvl w:val="0"/>
        <w:rPr>
          <w:rFonts w:ascii="Arial" w:hAnsi="Arial" w:cs="Arial"/>
          <w:sz w:val="22"/>
          <w:szCs w:val="22"/>
        </w:rPr>
      </w:pPr>
      <w:r>
        <w:rPr>
          <w:rFonts w:ascii="Arial" w:hAnsi="Arial" w:cs="Arial"/>
          <w:sz w:val="22"/>
          <w:szCs w:val="22"/>
        </w:rPr>
        <w:t>Procurement plan has been requested from the various directorates to ensure proper planning of expenditure</w:t>
      </w:r>
    </w:p>
    <w:p w:rsidR="00CD42B1" w:rsidRDefault="00CD42B1" w:rsidP="00A268FA">
      <w:pPr>
        <w:jc w:val="both"/>
        <w:rPr>
          <w:rFonts w:ascii="Arial" w:hAnsi="Arial" w:cs="Arial"/>
          <w:sz w:val="22"/>
          <w:szCs w:val="22"/>
        </w:rPr>
      </w:pPr>
    </w:p>
    <w:p w:rsidR="00950759" w:rsidRDefault="007B5A7C" w:rsidP="00A268FA">
      <w:pPr>
        <w:jc w:val="both"/>
        <w:rPr>
          <w:rFonts w:ascii="Arial" w:hAnsi="Arial" w:cs="Arial"/>
          <w:sz w:val="22"/>
          <w:szCs w:val="22"/>
          <w:u w:val="single"/>
        </w:rPr>
      </w:pPr>
      <w:r>
        <w:rPr>
          <w:rFonts w:ascii="Arial" w:hAnsi="Arial" w:cs="Arial"/>
          <w:sz w:val="22"/>
          <w:szCs w:val="22"/>
        </w:rPr>
        <w:t>5</w:t>
      </w:r>
      <w:r w:rsidR="00950759">
        <w:rPr>
          <w:rFonts w:ascii="Arial" w:hAnsi="Arial" w:cs="Arial"/>
          <w:sz w:val="22"/>
          <w:szCs w:val="22"/>
        </w:rPr>
        <w:t>.3</w:t>
      </w:r>
      <w:r w:rsidR="00950759">
        <w:rPr>
          <w:rFonts w:ascii="Arial" w:hAnsi="Arial" w:cs="Arial"/>
          <w:sz w:val="22"/>
          <w:szCs w:val="22"/>
        </w:rPr>
        <w:tab/>
      </w:r>
      <w:r w:rsidR="00950759">
        <w:rPr>
          <w:rFonts w:ascii="Arial" w:hAnsi="Arial" w:cs="Arial"/>
          <w:sz w:val="22"/>
          <w:szCs w:val="22"/>
          <w:u w:val="single"/>
        </w:rPr>
        <w:t>Debt impairment:</w:t>
      </w:r>
    </w:p>
    <w:p w:rsidR="00950759" w:rsidRPr="00950759" w:rsidRDefault="00950759" w:rsidP="005B0648">
      <w:pPr>
        <w:pStyle w:val="ListParagraph"/>
        <w:numPr>
          <w:ilvl w:val="0"/>
          <w:numId w:val="4"/>
        </w:numPr>
        <w:jc w:val="both"/>
        <w:rPr>
          <w:rFonts w:ascii="Arial" w:hAnsi="Arial" w:cs="Arial"/>
          <w:sz w:val="22"/>
          <w:szCs w:val="22"/>
          <w:u w:val="single"/>
        </w:rPr>
      </w:pPr>
      <w:r>
        <w:rPr>
          <w:rFonts w:ascii="Arial" w:hAnsi="Arial" w:cs="Arial"/>
          <w:sz w:val="22"/>
          <w:szCs w:val="22"/>
        </w:rPr>
        <w:t>Calculation is done at year end</w:t>
      </w:r>
    </w:p>
    <w:p w:rsidR="00950759" w:rsidRDefault="00950759" w:rsidP="00950759">
      <w:pPr>
        <w:jc w:val="both"/>
        <w:rPr>
          <w:rFonts w:ascii="Arial" w:hAnsi="Arial" w:cs="Arial"/>
          <w:sz w:val="22"/>
          <w:szCs w:val="22"/>
          <w:u w:val="single"/>
        </w:rPr>
      </w:pPr>
    </w:p>
    <w:p w:rsidR="00950759" w:rsidRDefault="007B5A7C" w:rsidP="00950759">
      <w:pPr>
        <w:jc w:val="both"/>
        <w:rPr>
          <w:rFonts w:ascii="Arial" w:hAnsi="Arial" w:cs="Arial"/>
          <w:sz w:val="22"/>
          <w:szCs w:val="22"/>
          <w:u w:val="single"/>
        </w:rPr>
      </w:pPr>
      <w:r>
        <w:rPr>
          <w:rFonts w:ascii="Arial" w:hAnsi="Arial" w:cs="Arial"/>
          <w:sz w:val="22"/>
          <w:szCs w:val="22"/>
        </w:rPr>
        <w:t>5</w:t>
      </w:r>
      <w:r w:rsidR="00950759">
        <w:rPr>
          <w:rFonts w:ascii="Arial" w:hAnsi="Arial" w:cs="Arial"/>
          <w:sz w:val="22"/>
          <w:szCs w:val="22"/>
        </w:rPr>
        <w:t>.4</w:t>
      </w:r>
      <w:r w:rsidR="00950759">
        <w:rPr>
          <w:rFonts w:ascii="Arial" w:hAnsi="Arial" w:cs="Arial"/>
          <w:sz w:val="22"/>
          <w:szCs w:val="22"/>
        </w:rPr>
        <w:tab/>
      </w:r>
      <w:r w:rsidR="00950759">
        <w:rPr>
          <w:rFonts w:ascii="Arial" w:hAnsi="Arial" w:cs="Arial"/>
          <w:sz w:val="22"/>
          <w:szCs w:val="22"/>
          <w:u w:val="single"/>
        </w:rPr>
        <w:t>Depreciation</w:t>
      </w:r>
    </w:p>
    <w:p w:rsidR="00950759" w:rsidRPr="00950759" w:rsidRDefault="00950759" w:rsidP="005B0648">
      <w:pPr>
        <w:pStyle w:val="ListParagraph"/>
        <w:numPr>
          <w:ilvl w:val="0"/>
          <w:numId w:val="4"/>
        </w:numPr>
        <w:jc w:val="both"/>
        <w:rPr>
          <w:rFonts w:ascii="Arial" w:hAnsi="Arial" w:cs="Arial"/>
          <w:sz w:val="22"/>
          <w:szCs w:val="22"/>
          <w:u w:val="single"/>
        </w:rPr>
      </w:pPr>
      <w:r>
        <w:rPr>
          <w:rFonts w:ascii="Arial" w:hAnsi="Arial" w:cs="Arial"/>
          <w:sz w:val="22"/>
          <w:szCs w:val="22"/>
        </w:rPr>
        <w:t xml:space="preserve">The calculation on the Pastel system can be done on monthly basis, but due to problems experiencing with the calculation during August and September this was not done.  </w:t>
      </w:r>
    </w:p>
    <w:p w:rsidR="00950759" w:rsidRPr="00950759" w:rsidRDefault="00950759" w:rsidP="005B0648">
      <w:pPr>
        <w:pStyle w:val="ListParagraph"/>
        <w:numPr>
          <w:ilvl w:val="0"/>
          <w:numId w:val="4"/>
        </w:numPr>
        <w:jc w:val="both"/>
        <w:rPr>
          <w:rFonts w:ascii="Arial" w:hAnsi="Arial" w:cs="Arial"/>
          <w:sz w:val="22"/>
          <w:szCs w:val="22"/>
          <w:u w:val="single"/>
        </w:rPr>
      </w:pPr>
      <w:r>
        <w:rPr>
          <w:rFonts w:ascii="Arial" w:hAnsi="Arial" w:cs="Arial"/>
          <w:sz w:val="22"/>
          <w:szCs w:val="22"/>
        </w:rPr>
        <w:t>It was discovered that the system used incorrect accounting periods and methods to calculate the depreciation and the error was subsequently fixed.</w:t>
      </w:r>
    </w:p>
    <w:p w:rsidR="00950759" w:rsidRDefault="00950759" w:rsidP="00950759">
      <w:pPr>
        <w:jc w:val="both"/>
        <w:rPr>
          <w:rFonts w:ascii="Arial" w:hAnsi="Arial" w:cs="Arial"/>
          <w:sz w:val="22"/>
          <w:szCs w:val="22"/>
          <w:u w:val="single"/>
        </w:rPr>
      </w:pPr>
    </w:p>
    <w:p w:rsidR="00950759" w:rsidRDefault="007B5A7C" w:rsidP="00950759">
      <w:pPr>
        <w:jc w:val="both"/>
        <w:rPr>
          <w:rFonts w:ascii="Arial" w:hAnsi="Arial" w:cs="Arial"/>
          <w:sz w:val="22"/>
          <w:szCs w:val="22"/>
          <w:u w:val="single"/>
        </w:rPr>
      </w:pPr>
      <w:r>
        <w:rPr>
          <w:rFonts w:ascii="Arial" w:hAnsi="Arial" w:cs="Arial"/>
          <w:sz w:val="22"/>
          <w:szCs w:val="22"/>
        </w:rPr>
        <w:t>5</w:t>
      </w:r>
      <w:r w:rsidR="00950759">
        <w:rPr>
          <w:rFonts w:ascii="Arial" w:hAnsi="Arial" w:cs="Arial"/>
          <w:sz w:val="22"/>
          <w:szCs w:val="22"/>
        </w:rPr>
        <w:t>.5</w:t>
      </w:r>
      <w:r w:rsidR="00950759">
        <w:rPr>
          <w:rFonts w:ascii="Arial" w:hAnsi="Arial" w:cs="Arial"/>
          <w:sz w:val="22"/>
          <w:szCs w:val="22"/>
        </w:rPr>
        <w:tab/>
      </w:r>
      <w:r w:rsidR="00950759">
        <w:rPr>
          <w:rFonts w:ascii="Arial" w:hAnsi="Arial" w:cs="Arial"/>
          <w:sz w:val="22"/>
          <w:szCs w:val="22"/>
          <w:u w:val="single"/>
        </w:rPr>
        <w:t>Finance charges</w:t>
      </w:r>
    </w:p>
    <w:p w:rsidR="00950759" w:rsidRPr="00950759" w:rsidRDefault="00950759" w:rsidP="005B0648">
      <w:pPr>
        <w:pStyle w:val="ListParagraph"/>
        <w:numPr>
          <w:ilvl w:val="0"/>
          <w:numId w:val="5"/>
        </w:numPr>
        <w:jc w:val="both"/>
        <w:rPr>
          <w:rFonts w:ascii="Arial" w:hAnsi="Arial" w:cs="Arial"/>
          <w:sz w:val="22"/>
          <w:szCs w:val="22"/>
          <w:u w:val="single"/>
        </w:rPr>
      </w:pPr>
      <w:r>
        <w:rPr>
          <w:rFonts w:ascii="Arial" w:hAnsi="Arial" w:cs="Arial"/>
          <w:sz w:val="22"/>
          <w:szCs w:val="22"/>
        </w:rPr>
        <w:t>Finance charges on lease contracts have not been recorded yet.</w:t>
      </w:r>
    </w:p>
    <w:p w:rsidR="00950759" w:rsidRDefault="00950759" w:rsidP="000C029D">
      <w:pPr>
        <w:jc w:val="both"/>
        <w:rPr>
          <w:rFonts w:ascii="Arial" w:hAnsi="Arial" w:cs="Arial"/>
          <w:sz w:val="22"/>
          <w:szCs w:val="22"/>
        </w:rPr>
      </w:pPr>
    </w:p>
    <w:p w:rsidR="004E444B" w:rsidRDefault="007B5A7C" w:rsidP="004E444B">
      <w:pPr>
        <w:jc w:val="both"/>
        <w:outlineLvl w:val="0"/>
        <w:rPr>
          <w:rFonts w:ascii="Arial" w:hAnsi="Arial" w:cs="Arial"/>
          <w:sz w:val="22"/>
          <w:szCs w:val="22"/>
          <w:u w:val="single"/>
        </w:rPr>
      </w:pPr>
      <w:r>
        <w:rPr>
          <w:rFonts w:ascii="Arial" w:hAnsi="Arial" w:cs="Arial"/>
          <w:sz w:val="22"/>
          <w:szCs w:val="22"/>
        </w:rPr>
        <w:t>5</w:t>
      </w:r>
      <w:r w:rsidR="000C029D">
        <w:rPr>
          <w:rFonts w:ascii="Arial" w:hAnsi="Arial" w:cs="Arial"/>
          <w:sz w:val="22"/>
          <w:szCs w:val="22"/>
        </w:rPr>
        <w:t>.</w:t>
      </w:r>
      <w:r w:rsidR="00517CD5">
        <w:rPr>
          <w:rFonts w:ascii="Arial" w:hAnsi="Arial" w:cs="Arial"/>
          <w:sz w:val="22"/>
          <w:szCs w:val="22"/>
        </w:rPr>
        <w:t>6</w:t>
      </w:r>
      <w:r w:rsidR="004E444B">
        <w:rPr>
          <w:rFonts w:ascii="Arial" w:hAnsi="Arial" w:cs="Arial"/>
          <w:sz w:val="22"/>
          <w:szCs w:val="22"/>
        </w:rPr>
        <w:tab/>
      </w:r>
      <w:r w:rsidR="004E444B" w:rsidRPr="004E444B">
        <w:rPr>
          <w:rFonts w:ascii="Arial" w:hAnsi="Arial" w:cs="Arial"/>
          <w:sz w:val="22"/>
          <w:szCs w:val="22"/>
          <w:u w:val="single"/>
        </w:rPr>
        <w:t>Transfers and Grants</w:t>
      </w:r>
    </w:p>
    <w:p w:rsidR="002D7485" w:rsidRDefault="004E444B" w:rsidP="005B0648">
      <w:pPr>
        <w:numPr>
          <w:ilvl w:val="0"/>
          <w:numId w:val="1"/>
        </w:numPr>
        <w:tabs>
          <w:tab w:val="clear" w:pos="360"/>
          <w:tab w:val="num" w:pos="1276"/>
        </w:tabs>
        <w:ind w:left="1276" w:hanging="567"/>
        <w:jc w:val="both"/>
        <w:outlineLvl w:val="0"/>
        <w:rPr>
          <w:rFonts w:ascii="Arial" w:hAnsi="Arial" w:cs="Arial"/>
          <w:sz w:val="22"/>
          <w:szCs w:val="22"/>
        </w:rPr>
      </w:pPr>
      <w:r>
        <w:rPr>
          <w:rFonts w:ascii="Arial" w:hAnsi="Arial" w:cs="Arial"/>
          <w:sz w:val="22"/>
          <w:szCs w:val="22"/>
        </w:rPr>
        <w:t>This reflects the subsidies given to indigent households</w:t>
      </w:r>
      <w:r w:rsidR="00280B5D">
        <w:rPr>
          <w:rFonts w:ascii="Arial" w:hAnsi="Arial" w:cs="Arial"/>
          <w:sz w:val="22"/>
          <w:szCs w:val="22"/>
        </w:rPr>
        <w:t>.  Due to the billing not done for August and September 2012, the subsidies given to indigents could not be recorded.</w:t>
      </w:r>
    </w:p>
    <w:p w:rsidR="004A06D5" w:rsidRDefault="004A06D5" w:rsidP="00B05663">
      <w:pPr>
        <w:jc w:val="both"/>
        <w:outlineLvl w:val="0"/>
        <w:rPr>
          <w:rFonts w:ascii="Arial" w:hAnsi="Arial" w:cs="Arial"/>
          <w:sz w:val="22"/>
          <w:szCs w:val="22"/>
        </w:rPr>
      </w:pPr>
    </w:p>
    <w:p w:rsidR="00251025" w:rsidRPr="001F62A3" w:rsidRDefault="007B5A7C" w:rsidP="00206078">
      <w:pPr>
        <w:jc w:val="both"/>
        <w:rPr>
          <w:rFonts w:ascii="Arial" w:hAnsi="Arial" w:cs="Arial"/>
          <w:sz w:val="22"/>
          <w:szCs w:val="22"/>
          <w:u w:val="single"/>
        </w:rPr>
      </w:pPr>
      <w:r>
        <w:rPr>
          <w:rFonts w:ascii="Arial" w:hAnsi="Arial" w:cs="Arial"/>
          <w:sz w:val="22"/>
          <w:szCs w:val="22"/>
        </w:rPr>
        <w:t>5</w:t>
      </w:r>
      <w:r w:rsidR="004E444B">
        <w:rPr>
          <w:rFonts w:ascii="Arial" w:hAnsi="Arial" w:cs="Arial"/>
          <w:sz w:val="22"/>
          <w:szCs w:val="22"/>
        </w:rPr>
        <w:t>.</w:t>
      </w:r>
      <w:r w:rsidR="00645036">
        <w:rPr>
          <w:rFonts w:ascii="Arial" w:hAnsi="Arial" w:cs="Arial"/>
          <w:sz w:val="22"/>
          <w:szCs w:val="22"/>
        </w:rPr>
        <w:t>7</w:t>
      </w:r>
      <w:r w:rsidR="002C781A" w:rsidRPr="001F62A3">
        <w:rPr>
          <w:rFonts w:ascii="Arial" w:hAnsi="Arial" w:cs="Arial"/>
          <w:sz w:val="22"/>
          <w:szCs w:val="22"/>
        </w:rPr>
        <w:tab/>
      </w:r>
      <w:r w:rsidR="00251025" w:rsidRPr="001F62A3">
        <w:rPr>
          <w:rFonts w:ascii="Arial" w:hAnsi="Arial" w:cs="Arial"/>
          <w:sz w:val="22"/>
          <w:szCs w:val="22"/>
          <w:u w:val="single"/>
        </w:rPr>
        <w:t xml:space="preserve">General </w:t>
      </w:r>
      <w:r w:rsidR="002C781A" w:rsidRPr="001F62A3">
        <w:rPr>
          <w:rFonts w:ascii="Arial" w:hAnsi="Arial" w:cs="Arial"/>
          <w:sz w:val="22"/>
          <w:szCs w:val="22"/>
          <w:u w:val="single"/>
        </w:rPr>
        <w:t>E</w:t>
      </w:r>
      <w:r w:rsidR="00251025" w:rsidRPr="001F62A3">
        <w:rPr>
          <w:rFonts w:ascii="Arial" w:hAnsi="Arial" w:cs="Arial"/>
          <w:sz w:val="22"/>
          <w:szCs w:val="22"/>
          <w:u w:val="single"/>
        </w:rPr>
        <w:t xml:space="preserve">xpenditure </w:t>
      </w:r>
    </w:p>
    <w:p w:rsidR="00453160" w:rsidRDefault="00453160" w:rsidP="005B0648">
      <w:pPr>
        <w:numPr>
          <w:ilvl w:val="0"/>
          <w:numId w:val="1"/>
        </w:numPr>
        <w:tabs>
          <w:tab w:val="clear" w:pos="360"/>
          <w:tab w:val="num" w:pos="1276"/>
        </w:tabs>
        <w:ind w:left="1276" w:hanging="567"/>
        <w:jc w:val="both"/>
        <w:outlineLvl w:val="0"/>
        <w:rPr>
          <w:rFonts w:ascii="Arial" w:hAnsi="Arial" w:cs="Arial"/>
          <w:sz w:val="22"/>
          <w:szCs w:val="22"/>
        </w:rPr>
      </w:pPr>
      <w:r>
        <w:rPr>
          <w:rFonts w:ascii="Arial" w:hAnsi="Arial" w:cs="Arial"/>
          <w:sz w:val="22"/>
          <w:szCs w:val="22"/>
        </w:rPr>
        <w:t>Grant expenditure on conditional grants (operating) still needs to be recorded (R866 485 YTD budget)</w:t>
      </w:r>
    </w:p>
    <w:p w:rsidR="00453160" w:rsidRDefault="00453160" w:rsidP="005B0648">
      <w:pPr>
        <w:numPr>
          <w:ilvl w:val="0"/>
          <w:numId w:val="1"/>
        </w:numPr>
        <w:tabs>
          <w:tab w:val="clear" w:pos="360"/>
          <w:tab w:val="num" w:pos="1276"/>
        </w:tabs>
        <w:ind w:left="1276" w:hanging="567"/>
        <w:jc w:val="both"/>
        <w:outlineLvl w:val="0"/>
        <w:rPr>
          <w:rFonts w:ascii="Arial" w:hAnsi="Arial" w:cs="Arial"/>
          <w:sz w:val="22"/>
          <w:szCs w:val="22"/>
        </w:rPr>
      </w:pPr>
      <w:r>
        <w:rPr>
          <w:rFonts w:ascii="Arial" w:hAnsi="Arial" w:cs="Arial"/>
          <w:sz w:val="22"/>
          <w:szCs w:val="22"/>
        </w:rPr>
        <w:t xml:space="preserve">This was normally recorded at year end when conditions have been met in total.  </w:t>
      </w:r>
      <w:proofErr w:type="gramStart"/>
      <w:r>
        <w:rPr>
          <w:rFonts w:ascii="Arial" w:hAnsi="Arial" w:cs="Arial"/>
          <w:sz w:val="22"/>
          <w:szCs w:val="22"/>
        </w:rPr>
        <w:t>A project</w:t>
      </w:r>
      <w:proofErr w:type="gramEnd"/>
      <w:r>
        <w:rPr>
          <w:rFonts w:ascii="Arial" w:hAnsi="Arial" w:cs="Arial"/>
          <w:sz w:val="22"/>
          <w:szCs w:val="22"/>
        </w:rPr>
        <w:t xml:space="preserve"> management functionality has been activated on Pastel to ensure expenditure and revenue associated with conditional grants are recorded as and when transactions take place and not at year end.  This will reflect during the 2</w:t>
      </w:r>
      <w:r w:rsidRPr="005E698B">
        <w:rPr>
          <w:rFonts w:ascii="Arial" w:hAnsi="Arial" w:cs="Arial"/>
          <w:sz w:val="22"/>
          <w:szCs w:val="22"/>
          <w:vertAlign w:val="superscript"/>
        </w:rPr>
        <w:t>nd</w:t>
      </w:r>
      <w:r>
        <w:rPr>
          <w:rFonts w:ascii="Arial" w:hAnsi="Arial" w:cs="Arial"/>
          <w:sz w:val="22"/>
          <w:szCs w:val="22"/>
        </w:rPr>
        <w:t xml:space="preserve"> quarter.</w:t>
      </w:r>
    </w:p>
    <w:p w:rsidR="00453160" w:rsidRDefault="00632EC3" w:rsidP="005B0648">
      <w:pPr>
        <w:numPr>
          <w:ilvl w:val="0"/>
          <w:numId w:val="1"/>
        </w:numPr>
        <w:tabs>
          <w:tab w:val="clear" w:pos="360"/>
          <w:tab w:val="num" w:pos="1276"/>
        </w:tabs>
        <w:ind w:left="1276" w:hanging="567"/>
        <w:jc w:val="both"/>
        <w:outlineLvl w:val="0"/>
        <w:rPr>
          <w:rFonts w:ascii="Arial" w:hAnsi="Arial" w:cs="Arial"/>
          <w:sz w:val="22"/>
          <w:szCs w:val="22"/>
        </w:rPr>
      </w:pPr>
      <w:r>
        <w:rPr>
          <w:rFonts w:ascii="Arial" w:hAnsi="Arial" w:cs="Arial"/>
          <w:sz w:val="22"/>
          <w:szCs w:val="22"/>
        </w:rPr>
        <w:t>Training for Councilors did not start yet (R146 250 YTD budget) which also have an impact on the under spending of subsistence and travel for councilors (R116 600 YTD budget)</w:t>
      </w:r>
    </w:p>
    <w:p w:rsidR="00632EC3" w:rsidRDefault="00632EC3" w:rsidP="00632EC3">
      <w:pPr>
        <w:ind w:left="1276"/>
        <w:jc w:val="both"/>
        <w:outlineLvl w:val="0"/>
        <w:rPr>
          <w:rFonts w:ascii="Arial" w:hAnsi="Arial" w:cs="Arial"/>
          <w:sz w:val="22"/>
          <w:szCs w:val="22"/>
        </w:rPr>
      </w:pPr>
    </w:p>
    <w:p w:rsidR="00453160" w:rsidRPr="00632EC3" w:rsidRDefault="007B5A7C" w:rsidP="00453160">
      <w:pPr>
        <w:jc w:val="both"/>
        <w:outlineLvl w:val="0"/>
        <w:rPr>
          <w:rFonts w:ascii="Arial" w:hAnsi="Arial" w:cs="Arial"/>
          <w:sz w:val="22"/>
          <w:szCs w:val="22"/>
          <w:u w:val="single"/>
        </w:rPr>
      </w:pPr>
      <w:r>
        <w:rPr>
          <w:rFonts w:ascii="Arial" w:hAnsi="Arial" w:cs="Arial"/>
          <w:sz w:val="22"/>
          <w:szCs w:val="22"/>
        </w:rPr>
        <w:t>5</w:t>
      </w:r>
      <w:r w:rsidR="00632EC3">
        <w:rPr>
          <w:rFonts w:ascii="Arial" w:hAnsi="Arial" w:cs="Arial"/>
          <w:sz w:val="22"/>
          <w:szCs w:val="22"/>
        </w:rPr>
        <w:t>.8</w:t>
      </w:r>
      <w:r w:rsidR="00632EC3">
        <w:rPr>
          <w:rFonts w:ascii="Arial" w:hAnsi="Arial" w:cs="Arial"/>
          <w:sz w:val="22"/>
          <w:szCs w:val="22"/>
        </w:rPr>
        <w:tab/>
      </w:r>
      <w:r w:rsidR="00632EC3">
        <w:rPr>
          <w:rFonts w:ascii="Arial" w:hAnsi="Arial" w:cs="Arial"/>
          <w:sz w:val="22"/>
          <w:szCs w:val="22"/>
          <w:u w:val="single"/>
        </w:rPr>
        <w:t>Contribution to provisions</w:t>
      </w:r>
    </w:p>
    <w:p w:rsidR="00EC161D" w:rsidRDefault="00632EC3" w:rsidP="005B0648">
      <w:pPr>
        <w:pStyle w:val="ListParagraph"/>
        <w:numPr>
          <w:ilvl w:val="0"/>
          <w:numId w:val="5"/>
        </w:numPr>
        <w:jc w:val="both"/>
        <w:outlineLvl w:val="0"/>
        <w:rPr>
          <w:rFonts w:ascii="Arial" w:hAnsi="Arial" w:cs="Arial"/>
          <w:sz w:val="22"/>
          <w:szCs w:val="22"/>
        </w:rPr>
      </w:pPr>
      <w:r>
        <w:rPr>
          <w:rFonts w:ascii="Arial" w:hAnsi="Arial" w:cs="Arial"/>
          <w:sz w:val="22"/>
          <w:szCs w:val="22"/>
        </w:rPr>
        <w:t>To be recorded at year end.</w:t>
      </w:r>
    </w:p>
    <w:p w:rsidR="00632EC3" w:rsidRDefault="00632EC3" w:rsidP="00632EC3">
      <w:pPr>
        <w:pStyle w:val="ListParagraph"/>
        <w:ind w:left="1429"/>
        <w:jc w:val="both"/>
        <w:outlineLvl w:val="0"/>
        <w:rPr>
          <w:rFonts w:ascii="Arial" w:hAnsi="Arial" w:cs="Arial"/>
          <w:sz w:val="22"/>
          <w:szCs w:val="22"/>
        </w:rPr>
      </w:pPr>
    </w:p>
    <w:p w:rsidR="002F27C2" w:rsidRDefault="002F27C2" w:rsidP="002F27C2">
      <w:pPr>
        <w:ind w:left="1276"/>
        <w:jc w:val="both"/>
        <w:outlineLvl w:val="0"/>
        <w:rPr>
          <w:rFonts w:ascii="Arial" w:hAnsi="Arial" w:cs="Arial"/>
          <w:sz w:val="22"/>
          <w:szCs w:val="22"/>
        </w:rPr>
      </w:pPr>
    </w:p>
    <w:p w:rsidR="00AD1875" w:rsidRDefault="0057626C" w:rsidP="005B0648">
      <w:pPr>
        <w:pStyle w:val="Heading3"/>
        <w:numPr>
          <w:ilvl w:val="0"/>
          <w:numId w:val="2"/>
        </w:numPr>
        <w:tabs>
          <w:tab w:val="num" w:pos="540"/>
        </w:tabs>
        <w:ind w:left="539" w:hanging="540"/>
        <w:jc w:val="both"/>
        <w:rPr>
          <w:rFonts w:ascii="Arial" w:hAnsi="Arial" w:cs="Arial"/>
          <w:i w:val="0"/>
          <w:shadow/>
          <w:color w:val="000080"/>
          <w:sz w:val="22"/>
          <w:szCs w:val="22"/>
        </w:rPr>
      </w:pPr>
      <w:r>
        <w:rPr>
          <w:rFonts w:ascii="Arial" w:hAnsi="Arial" w:cs="Arial"/>
          <w:i w:val="0"/>
          <w:shadow/>
          <w:color w:val="000080"/>
          <w:sz w:val="22"/>
          <w:szCs w:val="22"/>
        </w:rPr>
        <w:t>DISCUSSION OF REVENUE AND EXPENDITURE PER VOTE</w:t>
      </w:r>
    </w:p>
    <w:p w:rsidR="00BE3205" w:rsidRDefault="00BE3205" w:rsidP="00BE3205">
      <w:pPr>
        <w:rPr>
          <w:lang w:val="en-GB"/>
        </w:rPr>
      </w:pPr>
    </w:p>
    <w:p w:rsidR="00BE3205" w:rsidRPr="007B5A7C" w:rsidRDefault="007B5A7C" w:rsidP="00BE3205">
      <w:pPr>
        <w:rPr>
          <w:rFonts w:ascii="Arial" w:hAnsi="Arial" w:cs="Arial"/>
          <w:b/>
          <w:sz w:val="22"/>
          <w:szCs w:val="22"/>
          <w:lang w:val="en-GB"/>
        </w:rPr>
      </w:pPr>
      <w:r w:rsidRPr="007B5A7C">
        <w:rPr>
          <w:rFonts w:ascii="Arial" w:hAnsi="Arial" w:cs="Arial"/>
          <w:b/>
          <w:sz w:val="22"/>
          <w:szCs w:val="22"/>
          <w:lang w:val="en-GB"/>
        </w:rPr>
        <w:t xml:space="preserve">Table 4:  </w:t>
      </w:r>
      <w:r w:rsidR="0051088A" w:rsidRPr="007B5A7C">
        <w:rPr>
          <w:rFonts w:ascii="Arial" w:hAnsi="Arial" w:cs="Arial"/>
          <w:b/>
          <w:sz w:val="22"/>
          <w:szCs w:val="22"/>
          <w:lang w:val="en-GB"/>
        </w:rPr>
        <w:t>Revenue per Vote -</w:t>
      </w:r>
      <w:r w:rsidR="00BE3205" w:rsidRPr="007B5A7C">
        <w:rPr>
          <w:rFonts w:ascii="Arial" w:hAnsi="Arial" w:cs="Arial"/>
          <w:b/>
          <w:sz w:val="22"/>
          <w:szCs w:val="22"/>
          <w:lang w:val="en-GB"/>
        </w:rPr>
        <w:t xml:space="preserve"> actual </w:t>
      </w:r>
      <w:proofErr w:type="spellStart"/>
      <w:r w:rsidR="00BE3205" w:rsidRPr="007B5A7C">
        <w:rPr>
          <w:rFonts w:ascii="Arial" w:hAnsi="Arial" w:cs="Arial"/>
          <w:b/>
          <w:sz w:val="22"/>
          <w:szCs w:val="22"/>
          <w:lang w:val="en-GB"/>
        </w:rPr>
        <w:t>vs</w:t>
      </w:r>
      <w:proofErr w:type="spellEnd"/>
      <w:r w:rsidR="00BE3205" w:rsidRPr="007B5A7C">
        <w:rPr>
          <w:rFonts w:ascii="Arial" w:hAnsi="Arial" w:cs="Arial"/>
          <w:b/>
          <w:sz w:val="22"/>
          <w:szCs w:val="22"/>
          <w:lang w:val="en-GB"/>
        </w:rPr>
        <w:t xml:space="preserve"> budget for period ending 30 September 2012</w:t>
      </w:r>
    </w:p>
    <w:p w:rsidR="00BE3205" w:rsidRDefault="00BE3205" w:rsidP="00BE3205">
      <w:pPr>
        <w:rPr>
          <w:rFonts w:ascii="Arial" w:hAnsi="Arial" w:cs="Arial"/>
          <w:b/>
          <w:u w:val="single"/>
          <w:lang w:val="en-GB"/>
        </w:rPr>
      </w:pPr>
    </w:p>
    <w:p w:rsidR="0051088A" w:rsidRDefault="006523AE" w:rsidP="00BE3205">
      <w:pPr>
        <w:rPr>
          <w:rFonts w:ascii="Arial" w:hAnsi="Arial" w:cs="Arial"/>
          <w:b/>
          <w:u w:val="single"/>
          <w:lang w:val="en-GB"/>
        </w:rPr>
      </w:pPr>
      <w:r w:rsidRPr="002C2E8E">
        <w:rPr>
          <w:rFonts w:ascii="Arial" w:hAnsi="Arial" w:cs="Arial"/>
          <w:b/>
          <w:u w:val="single"/>
          <w:lang w:val="en-GB"/>
        </w:rPr>
        <w:object w:dxaOrig="12226" w:dyaOrig="4708">
          <v:shape id="_x0000_i1027" type="#_x0000_t75" style="width:496.55pt;height:235.7pt" o:ole="">
            <v:imagedata r:id="rId13" o:title=""/>
          </v:shape>
          <o:OLEObject Type="Embed" ProgID="Excel.Sheet.12" ShapeID="_x0000_i1027" DrawAspect="Content" ObjectID="_1412581209" r:id="rId14"/>
        </w:object>
      </w:r>
    </w:p>
    <w:p w:rsidR="007B5A7C" w:rsidRDefault="007B5A7C" w:rsidP="00BE3205">
      <w:pPr>
        <w:rPr>
          <w:rFonts w:ascii="Arial" w:hAnsi="Arial" w:cs="Arial"/>
          <w:b/>
          <w:u w:val="single"/>
          <w:lang w:val="en-GB"/>
        </w:rPr>
      </w:pPr>
    </w:p>
    <w:p w:rsidR="007B5A7C" w:rsidRDefault="007B5A7C" w:rsidP="00BE3205">
      <w:pPr>
        <w:rPr>
          <w:rFonts w:ascii="Arial" w:hAnsi="Arial" w:cs="Arial"/>
          <w:b/>
          <w:u w:val="single"/>
          <w:lang w:val="en-GB"/>
        </w:rPr>
      </w:pPr>
    </w:p>
    <w:p w:rsidR="007B5A7C" w:rsidRDefault="007B5A7C" w:rsidP="00BE3205">
      <w:pPr>
        <w:rPr>
          <w:rFonts w:ascii="Arial" w:hAnsi="Arial" w:cs="Arial"/>
          <w:b/>
          <w:u w:val="single"/>
          <w:lang w:val="en-GB"/>
        </w:rPr>
      </w:pPr>
    </w:p>
    <w:p w:rsidR="007B5A7C" w:rsidRDefault="007B5A7C" w:rsidP="00BE3205">
      <w:pPr>
        <w:rPr>
          <w:rFonts w:ascii="Arial" w:hAnsi="Arial" w:cs="Arial"/>
          <w:b/>
          <w:u w:val="single"/>
          <w:lang w:val="en-GB"/>
        </w:rPr>
      </w:pPr>
    </w:p>
    <w:p w:rsidR="007B5A7C" w:rsidRPr="00BE3205" w:rsidRDefault="007B5A7C" w:rsidP="00BE3205">
      <w:pPr>
        <w:rPr>
          <w:rFonts w:ascii="Arial" w:hAnsi="Arial" w:cs="Arial"/>
          <w:b/>
          <w:u w:val="single"/>
          <w:lang w:val="en-GB"/>
        </w:rPr>
      </w:pPr>
    </w:p>
    <w:p w:rsidR="00B864B6" w:rsidRPr="00B864B6" w:rsidRDefault="00B864B6" w:rsidP="00EC161D">
      <w:pPr>
        <w:jc w:val="both"/>
        <w:outlineLvl w:val="0"/>
        <w:rPr>
          <w:rFonts w:ascii="Arial" w:hAnsi="Arial" w:cs="Arial"/>
          <w:b/>
          <w:sz w:val="22"/>
          <w:szCs w:val="22"/>
          <w:u w:val="single"/>
        </w:rPr>
      </w:pPr>
      <w:r w:rsidRPr="00B864B6">
        <w:rPr>
          <w:rFonts w:ascii="Arial" w:hAnsi="Arial" w:cs="Arial"/>
          <w:b/>
          <w:sz w:val="22"/>
          <w:szCs w:val="22"/>
          <w:u w:val="single"/>
        </w:rPr>
        <w:lastRenderedPageBreak/>
        <w:t>Discussion on Revenue</w:t>
      </w:r>
    </w:p>
    <w:p w:rsidR="00B864B6" w:rsidRDefault="00B864B6" w:rsidP="00EC161D">
      <w:pPr>
        <w:jc w:val="both"/>
        <w:outlineLvl w:val="0"/>
        <w:rPr>
          <w:rFonts w:ascii="Arial" w:hAnsi="Arial" w:cs="Arial"/>
          <w:sz w:val="22"/>
          <w:szCs w:val="22"/>
        </w:rPr>
      </w:pPr>
    </w:p>
    <w:p w:rsidR="004E444B" w:rsidRDefault="007B5A7C" w:rsidP="00EC161D">
      <w:pPr>
        <w:jc w:val="both"/>
        <w:outlineLvl w:val="0"/>
        <w:rPr>
          <w:rFonts w:ascii="Arial" w:hAnsi="Arial" w:cs="Arial"/>
          <w:sz w:val="22"/>
          <w:szCs w:val="22"/>
          <w:u w:val="single"/>
        </w:rPr>
      </w:pPr>
      <w:r>
        <w:rPr>
          <w:rFonts w:ascii="Arial" w:hAnsi="Arial" w:cs="Arial"/>
          <w:sz w:val="22"/>
          <w:szCs w:val="22"/>
        </w:rPr>
        <w:t>6</w:t>
      </w:r>
      <w:r w:rsidR="00BE3205">
        <w:rPr>
          <w:rFonts w:ascii="Arial" w:hAnsi="Arial" w:cs="Arial"/>
          <w:sz w:val="22"/>
          <w:szCs w:val="22"/>
        </w:rPr>
        <w:t>.1</w:t>
      </w:r>
      <w:r w:rsidR="00BE3205">
        <w:rPr>
          <w:rFonts w:ascii="Arial" w:hAnsi="Arial" w:cs="Arial"/>
          <w:sz w:val="22"/>
          <w:szCs w:val="22"/>
        </w:rPr>
        <w:tab/>
      </w:r>
      <w:r w:rsidR="001B47C7" w:rsidRPr="001B47C7">
        <w:rPr>
          <w:rFonts w:ascii="Arial" w:hAnsi="Arial" w:cs="Arial"/>
          <w:sz w:val="22"/>
          <w:szCs w:val="22"/>
          <w:u w:val="single"/>
        </w:rPr>
        <w:t xml:space="preserve">Executive &amp; </w:t>
      </w:r>
      <w:r w:rsidR="00BE3205">
        <w:rPr>
          <w:rFonts w:ascii="Arial" w:hAnsi="Arial" w:cs="Arial"/>
          <w:sz w:val="22"/>
          <w:szCs w:val="22"/>
          <w:u w:val="single"/>
        </w:rPr>
        <w:t>Council</w:t>
      </w:r>
    </w:p>
    <w:p w:rsidR="00BE3205" w:rsidRDefault="00BE3205" w:rsidP="00EC161D">
      <w:pPr>
        <w:jc w:val="both"/>
        <w:outlineLvl w:val="0"/>
        <w:rPr>
          <w:rFonts w:ascii="Arial" w:hAnsi="Arial" w:cs="Arial"/>
          <w:sz w:val="22"/>
          <w:szCs w:val="22"/>
          <w:u w:val="single"/>
        </w:rPr>
      </w:pPr>
    </w:p>
    <w:p w:rsidR="00BE3205" w:rsidRPr="00BE3205" w:rsidRDefault="00BE3205" w:rsidP="00EC161D">
      <w:pPr>
        <w:jc w:val="both"/>
        <w:outlineLvl w:val="0"/>
        <w:rPr>
          <w:rFonts w:ascii="Arial" w:hAnsi="Arial" w:cs="Arial"/>
          <w:sz w:val="22"/>
          <w:szCs w:val="22"/>
        </w:rPr>
      </w:pPr>
      <w:r>
        <w:rPr>
          <w:rFonts w:ascii="Arial" w:hAnsi="Arial" w:cs="Arial"/>
          <w:sz w:val="22"/>
          <w:szCs w:val="22"/>
        </w:rPr>
        <w:tab/>
        <w:t xml:space="preserve">Full portion of </w:t>
      </w:r>
      <w:proofErr w:type="gramStart"/>
      <w:r>
        <w:rPr>
          <w:rFonts w:ascii="Arial" w:hAnsi="Arial" w:cs="Arial"/>
          <w:sz w:val="22"/>
          <w:szCs w:val="22"/>
        </w:rPr>
        <w:t>Equitable</w:t>
      </w:r>
      <w:proofErr w:type="gramEnd"/>
      <w:r>
        <w:rPr>
          <w:rFonts w:ascii="Arial" w:hAnsi="Arial" w:cs="Arial"/>
          <w:sz w:val="22"/>
          <w:szCs w:val="22"/>
        </w:rPr>
        <w:t xml:space="preserve"> share budgeted for the year has been allocated</w:t>
      </w:r>
    </w:p>
    <w:p w:rsidR="00953FAB" w:rsidRDefault="00953FAB" w:rsidP="00953FAB">
      <w:pPr>
        <w:jc w:val="both"/>
        <w:outlineLvl w:val="0"/>
        <w:rPr>
          <w:rFonts w:ascii="Arial" w:hAnsi="Arial" w:cs="Arial"/>
          <w:sz w:val="22"/>
          <w:szCs w:val="22"/>
        </w:rPr>
      </w:pPr>
    </w:p>
    <w:p w:rsidR="00953FAB" w:rsidRDefault="007B5A7C" w:rsidP="00953FAB">
      <w:pPr>
        <w:jc w:val="both"/>
        <w:outlineLvl w:val="0"/>
        <w:rPr>
          <w:rFonts w:ascii="Arial" w:hAnsi="Arial" w:cs="Arial"/>
          <w:sz w:val="22"/>
          <w:szCs w:val="22"/>
          <w:u w:val="single"/>
        </w:rPr>
      </w:pPr>
      <w:r>
        <w:rPr>
          <w:rFonts w:ascii="Arial" w:hAnsi="Arial" w:cs="Arial"/>
          <w:sz w:val="22"/>
          <w:szCs w:val="22"/>
        </w:rPr>
        <w:t>6</w:t>
      </w:r>
      <w:r w:rsidR="00953FAB">
        <w:rPr>
          <w:rFonts w:ascii="Arial" w:hAnsi="Arial" w:cs="Arial"/>
          <w:sz w:val="22"/>
          <w:szCs w:val="22"/>
        </w:rPr>
        <w:t>.2</w:t>
      </w:r>
      <w:r w:rsidR="00953FAB">
        <w:rPr>
          <w:rFonts w:ascii="Arial" w:hAnsi="Arial" w:cs="Arial"/>
          <w:sz w:val="22"/>
          <w:szCs w:val="22"/>
        </w:rPr>
        <w:tab/>
      </w:r>
      <w:r w:rsidR="001B47C7">
        <w:rPr>
          <w:rFonts w:ascii="Arial" w:hAnsi="Arial" w:cs="Arial"/>
          <w:sz w:val="22"/>
          <w:szCs w:val="22"/>
          <w:u w:val="single"/>
        </w:rPr>
        <w:t>Finance &amp; Administration</w:t>
      </w:r>
    </w:p>
    <w:p w:rsidR="00953FAB" w:rsidRPr="00953FAB" w:rsidRDefault="00953FAB" w:rsidP="005B0648">
      <w:pPr>
        <w:pStyle w:val="ListParagraph"/>
        <w:numPr>
          <w:ilvl w:val="0"/>
          <w:numId w:val="5"/>
        </w:numPr>
        <w:jc w:val="both"/>
        <w:outlineLvl w:val="0"/>
        <w:rPr>
          <w:rFonts w:ascii="Arial" w:hAnsi="Arial" w:cs="Arial"/>
          <w:b/>
          <w:sz w:val="22"/>
          <w:szCs w:val="22"/>
          <w:u w:val="single"/>
        </w:rPr>
      </w:pPr>
      <w:r>
        <w:rPr>
          <w:rFonts w:ascii="Arial" w:hAnsi="Arial" w:cs="Arial"/>
          <w:sz w:val="22"/>
          <w:szCs w:val="22"/>
        </w:rPr>
        <w:t>Annual rates and taxes were levied during July 2012</w:t>
      </w:r>
    </w:p>
    <w:p w:rsidR="00953FAB" w:rsidRPr="00953FAB" w:rsidRDefault="00953FAB" w:rsidP="005B0648">
      <w:pPr>
        <w:pStyle w:val="ListParagraph"/>
        <w:numPr>
          <w:ilvl w:val="0"/>
          <w:numId w:val="5"/>
        </w:numPr>
        <w:jc w:val="both"/>
        <w:outlineLvl w:val="0"/>
        <w:rPr>
          <w:rFonts w:ascii="Arial" w:hAnsi="Arial" w:cs="Arial"/>
          <w:b/>
          <w:sz w:val="22"/>
          <w:szCs w:val="22"/>
          <w:u w:val="single"/>
        </w:rPr>
      </w:pPr>
      <w:r>
        <w:rPr>
          <w:rFonts w:ascii="Arial" w:hAnsi="Arial" w:cs="Arial"/>
          <w:sz w:val="22"/>
          <w:szCs w:val="22"/>
        </w:rPr>
        <w:t>Billing for August and September 2012 were not done as at 30 September 2012.  Please refer to previous comments made with regards to the billing issues on Pastel</w:t>
      </w:r>
    </w:p>
    <w:p w:rsidR="00953FAB" w:rsidRPr="00953FAB" w:rsidRDefault="00953FAB" w:rsidP="005B0648">
      <w:pPr>
        <w:pStyle w:val="ListParagraph"/>
        <w:numPr>
          <w:ilvl w:val="0"/>
          <w:numId w:val="5"/>
        </w:numPr>
        <w:jc w:val="both"/>
        <w:outlineLvl w:val="0"/>
        <w:rPr>
          <w:rFonts w:ascii="Arial" w:hAnsi="Arial" w:cs="Arial"/>
          <w:b/>
          <w:sz w:val="22"/>
          <w:szCs w:val="22"/>
          <w:u w:val="single"/>
        </w:rPr>
      </w:pPr>
      <w:r>
        <w:rPr>
          <w:rFonts w:ascii="Arial" w:hAnsi="Arial" w:cs="Arial"/>
          <w:sz w:val="22"/>
          <w:szCs w:val="22"/>
        </w:rPr>
        <w:t>Revenue from grants (operating) e.g. Finance Management grant and MSIG grant still needs to be recorded</w:t>
      </w:r>
      <w:r w:rsidR="001B47C7">
        <w:rPr>
          <w:rFonts w:ascii="Arial" w:hAnsi="Arial" w:cs="Arial"/>
          <w:sz w:val="22"/>
          <w:szCs w:val="22"/>
        </w:rPr>
        <w:t xml:space="preserve"> (R575 000 YTD budget)</w:t>
      </w:r>
    </w:p>
    <w:p w:rsidR="00953FAB" w:rsidRDefault="00953FAB" w:rsidP="005B0648">
      <w:pPr>
        <w:numPr>
          <w:ilvl w:val="0"/>
          <w:numId w:val="5"/>
        </w:numPr>
        <w:jc w:val="both"/>
        <w:outlineLvl w:val="0"/>
        <w:rPr>
          <w:rFonts w:ascii="Arial" w:hAnsi="Arial" w:cs="Arial"/>
          <w:sz w:val="22"/>
          <w:szCs w:val="22"/>
        </w:rPr>
      </w:pPr>
      <w:r>
        <w:rPr>
          <w:rFonts w:ascii="Arial" w:hAnsi="Arial" w:cs="Arial"/>
          <w:sz w:val="22"/>
          <w:szCs w:val="22"/>
        </w:rPr>
        <w:t xml:space="preserve"> This was normally recorded at year end when conditions have been met in total.  </w:t>
      </w:r>
      <w:proofErr w:type="gramStart"/>
      <w:r>
        <w:rPr>
          <w:rFonts w:ascii="Arial" w:hAnsi="Arial" w:cs="Arial"/>
          <w:sz w:val="22"/>
          <w:szCs w:val="22"/>
        </w:rPr>
        <w:t>A project</w:t>
      </w:r>
      <w:proofErr w:type="gramEnd"/>
      <w:r>
        <w:rPr>
          <w:rFonts w:ascii="Arial" w:hAnsi="Arial" w:cs="Arial"/>
          <w:sz w:val="22"/>
          <w:szCs w:val="22"/>
        </w:rPr>
        <w:t xml:space="preserve"> management functionality has been activated on Pastel to ensure expenditure and revenue associated with conditional grants are recorded as and when transactions take place and not at year end.  This will reflect during the 2</w:t>
      </w:r>
      <w:r w:rsidRPr="005E698B">
        <w:rPr>
          <w:rFonts w:ascii="Arial" w:hAnsi="Arial" w:cs="Arial"/>
          <w:sz w:val="22"/>
          <w:szCs w:val="22"/>
          <w:vertAlign w:val="superscript"/>
        </w:rPr>
        <w:t>nd</w:t>
      </w:r>
      <w:r>
        <w:rPr>
          <w:rFonts w:ascii="Arial" w:hAnsi="Arial" w:cs="Arial"/>
          <w:sz w:val="22"/>
          <w:szCs w:val="22"/>
        </w:rPr>
        <w:t xml:space="preserve"> quarter.</w:t>
      </w:r>
    </w:p>
    <w:p w:rsidR="00953FAB" w:rsidRPr="00953FAB" w:rsidRDefault="00953FAB" w:rsidP="00953FAB">
      <w:pPr>
        <w:jc w:val="both"/>
        <w:outlineLvl w:val="0"/>
        <w:rPr>
          <w:rFonts w:ascii="Arial" w:hAnsi="Arial" w:cs="Arial"/>
          <w:b/>
          <w:sz w:val="22"/>
          <w:szCs w:val="22"/>
          <w:u w:val="single"/>
        </w:rPr>
      </w:pPr>
    </w:p>
    <w:p w:rsidR="00953FAB" w:rsidRDefault="007B5A7C" w:rsidP="00EC161D">
      <w:pPr>
        <w:jc w:val="both"/>
        <w:outlineLvl w:val="0"/>
        <w:rPr>
          <w:rFonts w:ascii="Arial" w:hAnsi="Arial" w:cs="Arial"/>
          <w:sz w:val="22"/>
          <w:szCs w:val="22"/>
          <w:u w:val="single"/>
        </w:rPr>
      </w:pPr>
      <w:r>
        <w:rPr>
          <w:rFonts w:ascii="Arial" w:hAnsi="Arial" w:cs="Arial"/>
          <w:sz w:val="22"/>
          <w:szCs w:val="22"/>
        </w:rPr>
        <w:t>6</w:t>
      </w:r>
      <w:r w:rsidR="001B47C7">
        <w:rPr>
          <w:rFonts w:ascii="Arial" w:hAnsi="Arial" w:cs="Arial"/>
          <w:sz w:val="22"/>
          <w:szCs w:val="22"/>
        </w:rPr>
        <w:t>.3</w:t>
      </w:r>
      <w:r w:rsidR="00953FAB">
        <w:rPr>
          <w:rFonts w:ascii="Arial" w:hAnsi="Arial" w:cs="Arial"/>
          <w:sz w:val="22"/>
          <w:szCs w:val="22"/>
        </w:rPr>
        <w:tab/>
      </w:r>
      <w:r w:rsidR="001B47C7">
        <w:rPr>
          <w:rFonts w:ascii="Arial" w:hAnsi="Arial" w:cs="Arial"/>
          <w:sz w:val="22"/>
          <w:szCs w:val="22"/>
          <w:u w:val="single"/>
        </w:rPr>
        <w:t>Planning &amp; Development</w:t>
      </w:r>
    </w:p>
    <w:p w:rsidR="007F2F30" w:rsidRDefault="001B47C7" w:rsidP="005B0648">
      <w:pPr>
        <w:pStyle w:val="ListParagraph"/>
        <w:numPr>
          <w:ilvl w:val="0"/>
          <w:numId w:val="6"/>
        </w:numPr>
        <w:jc w:val="both"/>
        <w:outlineLvl w:val="0"/>
        <w:rPr>
          <w:rFonts w:ascii="Arial" w:hAnsi="Arial" w:cs="Arial"/>
          <w:sz w:val="22"/>
          <w:szCs w:val="22"/>
        </w:rPr>
      </w:pPr>
      <w:r>
        <w:rPr>
          <w:rFonts w:ascii="Arial" w:hAnsi="Arial" w:cs="Arial"/>
          <w:sz w:val="22"/>
          <w:szCs w:val="22"/>
        </w:rPr>
        <w:t>MIG PMU grant,</w:t>
      </w:r>
      <w:r w:rsidR="007F2F30">
        <w:rPr>
          <w:rFonts w:ascii="Arial" w:hAnsi="Arial" w:cs="Arial"/>
          <w:sz w:val="22"/>
          <w:szCs w:val="22"/>
        </w:rPr>
        <w:t xml:space="preserve"> EPWP grant</w:t>
      </w:r>
      <w:r>
        <w:rPr>
          <w:rFonts w:ascii="Arial" w:hAnsi="Arial" w:cs="Arial"/>
          <w:sz w:val="22"/>
          <w:szCs w:val="22"/>
        </w:rPr>
        <w:t xml:space="preserve"> and LED</w:t>
      </w:r>
      <w:r w:rsidR="007F2F30">
        <w:rPr>
          <w:rFonts w:ascii="Arial" w:hAnsi="Arial" w:cs="Arial"/>
          <w:sz w:val="22"/>
          <w:szCs w:val="22"/>
        </w:rPr>
        <w:t xml:space="preserve"> still needs to be recorded.  Please refer to previous comments with regards to capital and operational grant recording</w:t>
      </w:r>
      <w:r>
        <w:rPr>
          <w:rFonts w:ascii="Arial" w:hAnsi="Arial" w:cs="Arial"/>
          <w:sz w:val="22"/>
          <w:szCs w:val="22"/>
        </w:rPr>
        <w:t xml:space="preserve"> (R567 735 YTD budget).</w:t>
      </w:r>
    </w:p>
    <w:p w:rsidR="007F2F30" w:rsidRDefault="007F2F30" w:rsidP="007F2F30">
      <w:pPr>
        <w:jc w:val="both"/>
        <w:outlineLvl w:val="0"/>
        <w:rPr>
          <w:rFonts w:ascii="Arial" w:hAnsi="Arial" w:cs="Arial"/>
          <w:sz w:val="22"/>
          <w:szCs w:val="22"/>
        </w:rPr>
      </w:pPr>
    </w:p>
    <w:p w:rsidR="007F2F30" w:rsidRDefault="007B5A7C" w:rsidP="007F2F30">
      <w:pPr>
        <w:jc w:val="both"/>
        <w:outlineLvl w:val="0"/>
        <w:rPr>
          <w:rFonts w:ascii="Arial" w:hAnsi="Arial" w:cs="Arial"/>
          <w:sz w:val="22"/>
          <w:szCs w:val="22"/>
          <w:u w:val="single"/>
        </w:rPr>
      </w:pPr>
      <w:r>
        <w:rPr>
          <w:rFonts w:ascii="Arial" w:hAnsi="Arial" w:cs="Arial"/>
          <w:sz w:val="22"/>
          <w:szCs w:val="22"/>
        </w:rPr>
        <w:t>6</w:t>
      </w:r>
      <w:r w:rsidR="001B47C7">
        <w:rPr>
          <w:rFonts w:ascii="Arial" w:hAnsi="Arial" w:cs="Arial"/>
          <w:sz w:val="22"/>
          <w:szCs w:val="22"/>
        </w:rPr>
        <w:t>.4</w:t>
      </w:r>
      <w:r w:rsidR="007F2F30">
        <w:rPr>
          <w:rFonts w:ascii="Arial" w:hAnsi="Arial" w:cs="Arial"/>
          <w:sz w:val="22"/>
          <w:szCs w:val="22"/>
        </w:rPr>
        <w:tab/>
      </w:r>
      <w:r w:rsidR="001B47C7">
        <w:rPr>
          <w:rFonts w:ascii="Arial" w:hAnsi="Arial" w:cs="Arial"/>
          <w:sz w:val="22"/>
          <w:szCs w:val="22"/>
          <w:u w:val="single"/>
        </w:rPr>
        <w:t>Community Services</w:t>
      </w:r>
    </w:p>
    <w:p w:rsidR="007F2F30" w:rsidRDefault="007F2F30" w:rsidP="005B0648">
      <w:pPr>
        <w:pStyle w:val="ListParagraph"/>
        <w:numPr>
          <w:ilvl w:val="0"/>
          <w:numId w:val="6"/>
        </w:numPr>
        <w:jc w:val="both"/>
        <w:outlineLvl w:val="0"/>
        <w:rPr>
          <w:rFonts w:ascii="Arial" w:hAnsi="Arial" w:cs="Arial"/>
          <w:sz w:val="22"/>
          <w:szCs w:val="22"/>
        </w:rPr>
      </w:pPr>
      <w:r w:rsidRPr="007F2F30">
        <w:rPr>
          <w:rFonts w:ascii="Arial" w:hAnsi="Arial" w:cs="Arial"/>
          <w:sz w:val="22"/>
          <w:szCs w:val="22"/>
        </w:rPr>
        <w:t>Library grant</w:t>
      </w:r>
      <w:r>
        <w:rPr>
          <w:rFonts w:ascii="Arial" w:hAnsi="Arial" w:cs="Arial"/>
          <w:sz w:val="22"/>
          <w:szCs w:val="22"/>
        </w:rPr>
        <w:t xml:space="preserve"> has not been received yet</w:t>
      </w:r>
      <w:r w:rsidR="001B47C7">
        <w:rPr>
          <w:rFonts w:ascii="Arial" w:hAnsi="Arial" w:cs="Arial"/>
          <w:sz w:val="22"/>
          <w:szCs w:val="22"/>
        </w:rPr>
        <w:t xml:space="preserve"> (R289 250 YTD budget)</w:t>
      </w:r>
    </w:p>
    <w:p w:rsidR="007F2F30" w:rsidRDefault="007F2F30" w:rsidP="007F2F30">
      <w:pPr>
        <w:jc w:val="both"/>
        <w:outlineLvl w:val="0"/>
        <w:rPr>
          <w:rFonts w:ascii="Arial" w:hAnsi="Arial" w:cs="Arial"/>
          <w:sz w:val="22"/>
          <w:szCs w:val="22"/>
        </w:rPr>
      </w:pPr>
    </w:p>
    <w:p w:rsidR="007F2F30" w:rsidRPr="007F2F30" w:rsidRDefault="007B5A7C" w:rsidP="007F2F30">
      <w:pPr>
        <w:jc w:val="both"/>
        <w:outlineLvl w:val="0"/>
        <w:rPr>
          <w:rFonts w:ascii="Arial" w:hAnsi="Arial" w:cs="Arial"/>
          <w:sz w:val="22"/>
          <w:szCs w:val="22"/>
        </w:rPr>
      </w:pPr>
      <w:r>
        <w:rPr>
          <w:rFonts w:ascii="Arial" w:hAnsi="Arial" w:cs="Arial"/>
          <w:sz w:val="22"/>
          <w:szCs w:val="22"/>
        </w:rPr>
        <w:t>6</w:t>
      </w:r>
      <w:r w:rsidR="001B47C7">
        <w:rPr>
          <w:rFonts w:ascii="Arial" w:hAnsi="Arial" w:cs="Arial"/>
          <w:sz w:val="22"/>
          <w:szCs w:val="22"/>
        </w:rPr>
        <w:t>.5</w:t>
      </w:r>
      <w:r w:rsidR="007F2F30">
        <w:rPr>
          <w:rFonts w:ascii="Arial" w:hAnsi="Arial" w:cs="Arial"/>
          <w:sz w:val="22"/>
          <w:szCs w:val="22"/>
        </w:rPr>
        <w:tab/>
      </w:r>
      <w:r w:rsidR="001B47C7">
        <w:rPr>
          <w:rFonts w:ascii="Arial" w:hAnsi="Arial" w:cs="Arial"/>
          <w:sz w:val="22"/>
          <w:szCs w:val="22"/>
          <w:u w:val="single"/>
        </w:rPr>
        <w:t>Sports &amp; Recreation</w:t>
      </w:r>
    </w:p>
    <w:p w:rsidR="007F2F30" w:rsidRDefault="007F2F30" w:rsidP="005B0648">
      <w:pPr>
        <w:pStyle w:val="ListParagraph"/>
        <w:numPr>
          <w:ilvl w:val="0"/>
          <w:numId w:val="6"/>
        </w:numPr>
        <w:jc w:val="both"/>
        <w:outlineLvl w:val="0"/>
        <w:rPr>
          <w:rFonts w:ascii="Arial" w:hAnsi="Arial" w:cs="Arial"/>
          <w:sz w:val="22"/>
          <w:szCs w:val="22"/>
        </w:rPr>
      </w:pPr>
      <w:r>
        <w:rPr>
          <w:rFonts w:ascii="Arial" w:hAnsi="Arial" w:cs="Arial"/>
          <w:sz w:val="22"/>
          <w:szCs w:val="22"/>
        </w:rPr>
        <w:t>MIG grant expenditure &amp; associated revenue has been recognized on sports fields.  MIG allocation according to budget needs to be corrected as it was not allocated to sports fields.</w:t>
      </w:r>
    </w:p>
    <w:p w:rsidR="004C2377" w:rsidRDefault="004C2377" w:rsidP="004C2377">
      <w:pPr>
        <w:jc w:val="both"/>
        <w:outlineLvl w:val="0"/>
        <w:rPr>
          <w:rFonts w:ascii="Arial" w:hAnsi="Arial" w:cs="Arial"/>
          <w:sz w:val="22"/>
          <w:szCs w:val="22"/>
        </w:rPr>
      </w:pPr>
    </w:p>
    <w:p w:rsidR="004C2377" w:rsidRDefault="007B5A7C" w:rsidP="004C2377">
      <w:pPr>
        <w:jc w:val="both"/>
        <w:outlineLvl w:val="0"/>
        <w:rPr>
          <w:rFonts w:ascii="Arial" w:hAnsi="Arial" w:cs="Arial"/>
          <w:sz w:val="22"/>
          <w:szCs w:val="22"/>
          <w:u w:val="single"/>
        </w:rPr>
      </w:pPr>
      <w:r>
        <w:rPr>
          <w:rFonts w:ascii="Arial" w:hAnsi="Arial" w:cs="Arial"/>
          <w:sz w:val="22"/>
          <w:szCs w:val="22"/>
        </w:rPr>
        <w:t>6</w:t>
      </w:r>
      <w:r w:rsidR="001B47C7">
        <w:rPr>
          <w:rFonts w:ascii="Arial" w:hAnsi="Arial" w:cs="Arial"/>
          <w:sz w:val="22"/>
          <w:szCs w:val="22"/>
        </w:rPr>
        <w:t>.6</w:t>
      </w:r>
      <w:r w:rsidR="004C2377">
        <w:rPr>
          <w:rFonts w:ascii="Arial" w:hAnsi="Arial" w:cs="Arial"/>
          <w:sz w:val="22"/>
          <w:szCs w:val="22"/>
        </w:rPr>
        <w:tab/>
      </w:r>
      <w:r w:rsidR="004C2377">
        <w:rPr>
          <w:rFonts w:ascii="Arial" w:hAnsi="Arial" w:cs="Arial"/>
          <w:sz w:val="22"/>
          <w:szCs w:val="22"/>
          <w:u w:val="single"/>
        </w:rPr>
        <w:t>Environmental Services</w:t>
      </w:r>
    </w:p>
    <w:p w:rsidR="004C2377" w:rsidRDefault="004C2377" w:rsidP="005B0648">
      <w:pPr>
        <w:pStyle w:val="ListParagraph"/>
        <w:numPr>
          <w:ilvl w:val="0"/>
          <w:numId w:val="6"/>
        </w:numPr>
        <w:jc w:val="both"/>
        <w:outlineLvl w:val="0"/>
        <w:rPr>
          <w:rFonts w:ascii="Arial" w:hAnsi="Arial" w:cs="Arial"/>
          <w:sz w:val="22"/>
          <w:szCs w:val="22"/>
        </w:rPr>
      </w:pPr>
      <w:r w:rsidRPr="004C2377">
        <w:rPr>
          <w:rFonts w:ascii="Arial" w:hAnsi="Arial" w:cs="Arial"/>
          <w:sz w:val="22"/>
          <w:szCs w:val="22"/>
        </w:rPr>
        <w:t>Environmental health subsidy has not been received ye</w:t>
      </w:r>
      <w:r>
        <w:rPr>
          <w:rFonts w:ascii="Arial" w:hAnsi="Arial" w:cs="Arial"/>
          <w:sz w:val="22"/>
          <w:szCs w:val="22"/>
        </w:rPr>
        <w:t>t</w:t>
      </w:r>
      <w:r w:rsidR="001B47C7">
        <w:rPr>
          <w:rFonts w:ascii="Arial" w:hAnsi="Arial" w:cs="Arial"/>
          <w:sz w:val="22"/>
          <w:szCs w:val="22"/>
        </w:rPr>
        <w:t xml:space="preserve"> (R241 985 YTD budget)</w:t>
      </w:r>
    </w:p>
    <w:p w:rsidR="004C2377" w:rsidRDefault="004C2377" w:rsidP="004C2377">
      <w:pPr>
        <w:jc w:val="both"/>
        <w:outlineLvl w:val="0"/>
        <w:rPr>
          <w:rFonts w:ascii="Arial" w:hAnsi="Arial" w:cs="Arial"/>
          <w:sz w:val="22"/>
          <w:szCs w:val="22"/>
        </w:rPr>
      </w:pPr>
    </w:p>
    <w:p w:rsidR="004C2377" w:rsidRDefault="007B5A7C" w:rsidP="004C2377">
      <w:pPr>
        <w:jc w:val="both"/>
        <w:outlineLvl w:val="0"/>
        <w:rPr>
          <w:rFonts w:ascii="Arial" w:hAnsi="Arial" w:cs="Arial"/>
          <w:sz w:val="22"/>
          <w:szCs w:val="22"/>
          <w:u w:val="single"/>
        </w:rPr>
      </w:pPr>
      <w:r>
        <w:rPr>
          <w:rFonts w:ascii="Arial" w:hAnsi="Arial" w:cs="Arial"/>
          <w:sz w:val="22"/>
          <w:szCs w:val="22"/>
        </w:rPr>
        <w:t>6</w:t>
      </w:r>
      <w:r w:rsidR="001B47C7">
        <w:rPr>
          <w:rFonts w:ascii="Arial" w:hAnsi="Arial" w:cs="Arial"/>
          <w:sz w:val="22"/>
          <w:szCs w:val="22"/>
        </w:rPr>
        <w:t>.</w:t>
      </w:r>
      <w:r w:rsidR="00246610">
        <w:rPr>
          <w:rFonts w:ascii="Arial" w:hAnsi="Arial" w:cs="Arial"/>
          <w:sz w:val="22"/>
          <w:szCs w:val="22"/>
        </w:rPr>
        <w:t>7</w:t>
      </w:r>
      <w:r w:rsidR="004C2377">
        <w:rPr>
          <w:rFonts w:ascii="Arial" w:hAnsi="Arial" w:cs="Arial"/>
          <w:sz w:val="22"/>
          <w:szCs w:val="22"/>
        </w:rPr>
        <w:tab/>
      </w:r>
      <w:r w:rsidR="001B47C7">
        <w:rPr>
          <w:rFonts w:ascii="Arial" w:hAnsi="Arial" w:cs="Arial"/>
          <w:sz w:val="22"/>
          <w:szCs w:val="22"/>
          <w:u w:val="single"/>
        </w:rPr>
        <w:t>Roads &amp; Transport</w:t>
      </w:r>
    </w:p>
    <w:p w:rsidR="004C2377" w:rsidRPr="006E592D" w:rsidRDefault="004C2377" w:rsidP="005B0648">
      <w:pPr>
        <w:pStyle w:val="ListParagraph"/>
        <w:numPr>
          <w:ilvl w:val="0"/>
          <w:numId w:val="6"/>
        </w:numPr>
        <w:jc w:val="both"/>
        <w:outlineLvl w:val="0"/>
        <w:rPr>
          <w:rFonts w:ascii="Arial" w:hAnsi="Arial" w:cs="Arial"/>
          <w:sz w:val="22"/>
          <w:szCs w:val="22"/>
        </w:rPr>
      </w:pPr>
      <w:r w:rsidRPr="006E592D">
        <w:rPr>
          <w:rFonts w:ascii="Arial" w:hAnsi="Arial" w:cs="Arial"/>
          <w:sz w:val="22"/>
          <w:szCs w:val="22"/>
        </w:rPr>
        <w:t>Income from the drivers license test centre has not realized as anticipated (64% under recovery).  According to the Traffic department this is due to shortage of staff</w:t>
      </w:r>
    </w:p>
    <w:p w:rsidR="007F2F30" w:rsidRDefault="007F2F30" w:rsidP="007F2F30">
      <w:pPr>
        <w:jc w:val="both"/>
        <w:outlineLvl w:val="0"/>
        <w:rPr>
          <w:rFonts w:ascii="Arial" w:hAnsi="Arial" w:cs="Arial"/>
          <w:sz w:val="22"/>
          <w:szCs w:val="22"/>
        </w:rPr>
      </w:pPr>
    </w:p>
    <w:p w:rsidR="00AC364B" w:rsidRDefault="007B5A7C" w:rsidP="007F2F30">
      <w:pPr>
        <w:jc w:val="both"/>
        <w:outlineLvl w:val="0"/>
        <w:rPr>
          <w:rFonts w:ascii="Arial" w:hAnsi="Arial" w:cs="Arial"/>
          <w:sz w:val="22"/>
          <w:szCs w:val="22"/>
          <w:u w:val="single"/>
        </w:rPr>
      </w:pPr>
      <w:r>
        <w:rPr>
          <w:rFonts w:ascii="Arial" w:hAnsi="Arial" w:cs="Arial"/>
          <w:sz w:val="22"/>
          <w:szCs w:val="22"/>
        </w:rPr>
        <w:t>6</w:t>
      </w:r>
      <w:r w:rsidR="00246610">
        <w:rPr>
          <w:rFonts w:ascii="Arial" w:hAnsi="Arial" w:cs="Arial"/>
          <w:sz w:val="22"/>
          <w:szCs w:val="22"/>
        </w:rPr>
        <w:t>.8</w:t>
      </w:r>
      <w:r w:rsidR="00AC364B">
        <w:rPr>
          <w:rFonts w:ascii="Arial" w:hAnsi="Arial" w:cs="Arial"/>
          <w:sz w:val="22"/>
          <w:szCs w:val="22"/>
        </w:rPr>
        <w:tab/>
      </w:r>
      <w:r w:rsidR="00074978">
        <w:rPr>
          <w:rFonts w:ascii="Arial" w:hAnsi="Arial" w:cs="Arial"/>
          <w:sz w:val="22"/>
          <w:szCs w:val="22"/>
          <w:u w:val="single"/>
        </w:rPr>
        <w:t>Waste Management, Waste Water Management, Water Management &amp; Electricity</w:t>
      </w:r>
    </w:p>
    <w:p w:rsidR="00AC364B" w:rsidRDefault="00AC364B" w:rsidP="005B0648">
      <w:pPr>
        <w:pStyle w:val="ListParagraph"/>
        <w:numPr>
          <w:ilvl w:val="0"/>
          <w:numId w:val="6"/>
        </w:numPr>
        <w:jc w:val="both"/>
        <w:outlineLvl w:val="0"/>
        <w:rPr>
          <w:rFonts w:ascii="Arial" w:hAnsi="Arial" w:cs="Arial"/>
          <w:sz w:val="22"/>
          <w:szCs w:val="22"/>
        </w:rPr>
      </w:pPr>
      <w:r w:rsidRPr="00AC364B">
        <w:rPr>
          <w:rFonts w:ascii="Arial" w:hAnsi="Arial" w:cs="Arial"/>
          <w:sz w:val="22"/>
          <w:szCs w:val="22"/>
        </w:rPr>
        <w:t xml:space="preserve">Billing for August and September still needs to be </w:t>
      </w:r>
      <w:r>
        <w:rPr>
          <w:rFonts w:ascii="Arial" w:hAnsi="Arial" w:cs="Arial"/>
          <w:sz w:val="22"/>
          <w:szCs w:val="22"/>
        </w:rPr>
        <w:t>finalized.  Please refer to previous comments with regards to Pastel problems</w:t>
      </w:r>
    </w:p>
    <w:p w:rsidR="00AC364B" w:rsidRDefault="00AC364B" w:rsidP="00AC364B">
      <w:pPr>
        <w:jc w:val="both"/>
        <w:outlineLvl w:val="0"/>
        <w:rPr>
          <w:rFonts w:ascii="Arial" w:hAnsi="Arial" w:cs="Arial"/>
          <w:sz w:val="22"/>
          <w:szCs w:val="22"/>
        </w:rPr>
      </w:pPr>
    </w:p>
    <w:p w:rsidR="007B5A7C" w:rsidRDefault="007B5A7C" w:rsidP="00AC364B">
      <w:pPr>
        <w:jc w:val="both"/>
        <w:outlineLvl w:val="0"/>
        <w:rPr>
          <w:rFonts w:ascii="Arial" w:hAnsi="Arial" w:cs="Arial"/>
          <w:sz w:val="22"/>
          <w:szCs w:val="22"/>
        </w:rPr>
      </w:pPr>
    </w:p>
    <w:p w:rsidR="007B5A7C" w:rsidRDefault="007B5A7C" w:rsidP="00AC364B">
      <w:pPr>
        <w:jc w:val="both"/>
        <w:outlineLvl w:val="0"/>
        <w:rPr>
          <w:rFonts w:ascii="Arial" w:hAnsi="Arial" w:cs="Arial"/>
          <w:sz w:val="22"/>
          <w:szCs w:val="22"/>
        </w:rPr>
      </w:pPr>
    </w:p>
    <w:p w:rsidR="007B5A7C" w:rsidRDefault="007B5A7C" w:rsidP="00AC364B">
      <w:pPr>
        <w:jc w:val="both"/>
        <w:outlineLvl w:val="0"/>
        <w:rPr>
          <w:rFonts w:ascii="Arial" w:hAnsi="Arial" w:cs="Arial"/>
          <w:sz w:val="22"/>
          <w:szCs w:val="22"/>
        </w:rPr>
      </w:pPr>
    </w:p>
    <w:p w:rsidR="007B5A7C" w:rsidRDefault="007B5A7C" w:rsidP="00AC364B">
      <w:pPr>
        <w:jc w:val="both"/>
        <w:outlineLvl w:val="0"/>
        <w:rPr>
          <w:rFonts w:ascii="Arial" w:hAnsi="Arial" w:cs="Arial"/>
          <w:sz w:val="22"/>
          <w:szCs w:val="22"/>
        </w:rPr>
      </w:pPr>
    </w:p>
    <w:p w:rsidR="007B5A7C" w:rsidRDefault="007B5A7C" w:rsidP="00AC364B">
      <w:pPr>
        <w:jc w:val="both"/>
        <w:outlineLvl w:val="0"/>
        <w:rPr>
          <w:rFonts w:ascii="Arial" w:hAnsi="Arial" w:cs="Arial"/>
          <w:sz w:val="22"/>
          <w:szCs w:val="22"/>
        </w:rPr>
      </w:pPr>
    </w:p>
    <w:p w:rsidR="007B5A7C" w:rsidRDefault="007B5A7C" w:rsidP="00AC364B">
      <w:pPr>
        <w:jc w:val="both"/>
        <w:outlineLvl w:val="0"/>
        <w:rPr>
          <w:rFonts w:ascii="Arial" w:hAnsi="Arial" w:cs="Arial"/>
          <w:sz w:val="22"/>
          <w:szCs w:val="22"/>
        </w:rPr>
      </w:pPr>
    </w:p>
    <w:p w:rsidR="007B5A7C" w:rsidRDefault="007B5A7C" w:rsidP="00AC364B">
      <w:pPr>
        <w:jc w:val="both"/>
        <w:outlineLvl w:val="0"/>
        <w:rPr>
          <w:rFonts w:ascii="Arial" w:hAnsi="Arial" w:cs="Arial"/>
          <w:sz w:val="22"/>
          <w:szCs w:val="22"/>
        </w:rPr>
      </w:pPr>
    </w:p>
    <w:p w:rsidR="007B5A7C" w:rsidRDefault="007B5A7C" w:rsidP="00AC364B">
      <w:pPr>
        <w:jc w:val="both"/>
        <w:outlineLvl w:val="0"/>
        <w:rPr>
          <w:rFonts w:ascii="Arial" w:hAnsi="Arial" w:cs="Arial"/>
          <w:sz w:val="22"/>
          <w:szCs w:val="22"/>
        </w:rPr>
      </w:pPr>
    </w:p>
    <w:p w:rsidR="007B5A7C" w:rsidRDefault="007B5A7C" w:rsidP="00AC364B">
      <w:pPr>
        <w:jc w:val="both"/>
        <w:outlineLvl w:val="0"/>
        <w:rPr>
          <w:rFonts w:ascii="Arial" w:hAnsi="Arial" w:cs="Arial"/>
          <w:sz w:val="22"/>
          <w:szCs w:val="22"/>
        </w:rPr>
      </w:pPr>
    </w:p>
    <w:p w:rsidR="002435A1" w:rsidRPr="007B5A7C" w:rsidRDefault="007B5A7C" w:rsidP="00B864B6">
      <w:pPr>
        <w:jc w:val="both"/>
        <w:outlineLvl w:val="0"/>
        <w:rPr>
          <w:rFonts w:ascii="Arial" w:hAnsi="Arial" w:cs="Arial"/>
          <w:sz w:val="22"/>
          <w:szCs w:val="22"/>
        </w:rPr>
      </w:pPr>
      <w:r w:rsidRPr="007B5A7C">
        <w:rPr>
          <w:rFonts w:ascii="Arial" w:hAnsi="Arial" w:cs="Arial"/>
          <w:b/>
          <w:sz w:val="22"/>
          <w:szCs w:val="22"/>
        </w:rPr>
        <w:lastRenderedPageBreak/>
        <w:t xml:space="preserve">Table 5:  </w:t>
      </w:r>
      <w:r w:rsidR="00074978" w:rsidRPr="007B5A7C">
        <w:rPr>
          <w:rFonts w:ascii="Arial" w:hAnsi="Arial" w:cs="Arial"/>
          <w:b/>
          <w:sz w:val="22"/>
          <w:szCs w:val="22"/>
        </w:rPr>
        <w:t>Expenditure per Vote - Actual</w:t>
      </w:r>
      <w:r w:rsidR="00B864B6" w:rsidRPr="007B5A7C">
        <w:rPr>
          <w:rFonts w:ascii="Arial" w:hAnsi="Arial" w:cs="Arial"/>
          <w:b/>
          <w:sz w:val="22"/>
          <w:szCs w:val="22"/>
        </w:rPr>
        <w:t xml:space="preserve"> </w:t>
      </w:r>
      <w:proofErr w:type="spellStart"/>
      <w:r w:rsidR="00B864B6" w:rsidRPr="007B5A7C">
        <w:rPr>
          <w:rFonts w:ascii="Arial" w:hAnsi="Arial" w:cs="Arial"/>
          <w:b/>
          <w:sz w:val="22"/>
          <w:szCs w:val="22"/>
        </w:rPr>
        <w:t>vs</w:t>
      </w:r>
      <w:proofErr w:type="spellEnd"/>
      <w:r w:rsidR="00B864B6" w:rsidRPr="007B5A7C">
        <w:rPr>
          <w:rFonts w:ascii="Arial" w:hAnsi="Arial" w:cs="Arial"/>
          <w:b/>
          <w:sz w:val="22"/>
          <w:szCs w:val="22"/>
        </w:rPr>
        <w:t xml:space="preserve"> budget for the period ending 30 Sept 2012</w:t>
      </w:r>
    </w:p>
    <w:p w:rsidR="002435A1" w:rsidRDefault="002435A1" w:rsidP="00B864B6">
      <w:pPr>
        <w:jc w:val="both"/>
        <w:outlineLvl w:val="0"/>
        <w:rPr>
          <w:rFonts w:ascii="Arial" w:hAnsi="Arial" w:cs="Arial"/>
          <w:sz w:val="22"/>
          <w:szCs w:val="22"/>
        </w:rPr>
      </w:pPr>
    </w:p>
    <w:p w:rsidR="002435A1" w:rsidRDefault="006523AE" w:rsidP="00B864B6">
      <w:pPr>
        <w:jc w:val="both"/>
        <w:outlineLvl w:val="0"/>
        <w:rPr>
          <w:rFonts w:ascii="Arial" w:hAnsi="Arial" w:cs="Arial"/>
          <w:sz w:val="22"/>
          <w:szCs w:val="22"/>
        </w:rPr>
      </w:pPr>
      <w:r w:rsidRPr="00130699">
        <w:rPr>
          <w:rFonts w:ascii="Arial" w:hAnsi="Arial" w:cs="Arial"/>
          <w:sz w:val="22"/>
          <w:szCs w:val="22"/>
        </w:rPr>
        <w:object w:dxaOrig="10901" w:dyaOrig="4765">
          <v:shape id="_x0000_i1028" type="#_x0000_t75" style="width:486.35pt;height:238.4pt" o:ole="">
            <v:imagedata r:id="rId15" o:title=""/>
          </v:shape>
          <o:OLEObject Type="Embed" ProgID="Excel.Sheet.12" ShapeID="_x0000_i1028" DrawAspect="Content" ObjectID="_1412581210" r:id="rId16"/>
        </w:object>
      </w:r>
    </w:p>
    <w:p w:rsidR="002435A1" w:rsidRDefault="002435A1" w:rsidP="00B864B6">
      <w:pPr>
        <w:jc w:val="both"/>
        <w:outlineLvl w:val="0"/>
        <w:rPr>
          <w:rFonts w:ascii="Arial" w:hAnsi="Arial" w:cs="Arial"/>
          <w:sz w:val="22"/>
          <w:szCs w:val="22"/>
        </w:rPr>
      </w:pPr>
    </w:p>
    <w:p w:rsidR="00B864B6" w:rsidRDefault="00B864B6" w:rsidP="00B864B6">
      <w:pPr>
        <w:jc w:val="both"/>
        <w:rPr>
          <w:rFonts w:ascii="Arial" w:hAnsi="Arial" w:cs="Arial"/>
          <w:b/>
          <w:sz w:val="22"/>
          <w:szCs w:val="22"/>
          <w:u w:val="single"/>
        </w:rPr>
      </w:pPr>
      <w:r>
        <w:rPr>
          <w:rFonts w:ascii="Arial" w:hAnsi="Arial" w:cs="Arial"/>
          <w:b/>
          <w:sz w:val="22"/>
          <w:szCs w:val="22"/>
          <w:u w:val="single"/>
        </w:rPr>
        <w:t>Discussion on Expenditure</w:t>
      </w:r>
    </w:p>
    <w:p w:rsidR="00B864B6" w:rsidRDefault="00B864B6" w:rsidP="00B864B6">
      <w:pPr>
        <w:jc w:val="both"/>
        <w:rPr>
          <w:rFonts w:ascii="Arial" w:hAnsi="Arial" w:cs="Arial"/>
          <w:b/>
          <w:sz w:val="22"/>
          <w:szCs w:val="22"/>
          <w:u w:val="single"/>
        </w:rPr>
      </w:pPr>
    </w:p>
    <w:p w:rsidR="00AC364B" w:rsidRDefault="007B5A7C" w:rsidP="00A268FA">
      <w:pPr>
        <w:jc w:val="both"/>
        <w:rPr>
          <w:rFonts w:ascii="Arial" w:hAnsi="Arial" w:cs="Arial"/>
          <w:sz w:val="22"/>
          <w:szCs w:val="22"/>
          <w:u w:val="single"/>
        </w:rPr>
      </w:pPr>
      <w:r>
        <w:rPr>
          <w:rFonts w:ascii="Arial" w:hAnsi="Arial" w:cs="Arial"/>
          <w:sz w:val="22"/>
          <w:szCs w:val="22"/>
        </w:rPr>
        <w:t>6</w:t>
      </w:r>
      <w:r w:rsidR="00246610">
        <w:rPr>
          <w:rFonts w:ascii="Arial" w:hAnsi="Arial" w:cs="Arial"/>
          <w:sz w:val="22"/>
          <w:szCs w:val="22"/>
        </w:rPr>
        <w:t>.9</w:t>
      </w:r>
      <w:r w:rsidR="00B864B6">
        <w:rPr>
          <w:rFonts w:ascii="Arial" w:hAnsi="Arial" w:cs="Arial"/>
          <w:sz w:val="22"/>
          <w:szCs w:val="22"/>
        </w:rPr>
        <w:tab/>
      </w:r>
      <w:r w:rsidR="00246610">
        <w:rPr>
          <w:rFonts w:ascii="Arial" w:hAnsi="Arial" w:cs="Arial"/>
          <w:sz w:val="22"/>
          <w:szCs w:val="22"/>
          <w:u w:val="single"/>
        </w:rPr>
        <w:t>Finance &amp; Administration</w:t>
      </w:r>
    </w:p>
    <w:p w:rsidR="002B3E55" w:rsidRPr="002B3E55" w:rsidRDefault="002B3E55" w:rsidP="002B3E55">
      <w:pPr>
        <w:pStyle w:val="ListParagraph"/>
        <w:numPr>
          <w:ilvl w:val="0"/>
          <w:numId w:val="6"/>
        </w:numPr>
        <w:jc w:val="both"/>
        <w:rPr>
          <w:rFonts w:ascii="Arial" w:hAnsi="Arial" w:cs="Arial"/>
          <w:sz w:val="22"/>
          <w:szCs w:val="22"/>
        </w:rPr>
      </w:pPr>
      <w:r>
        <w:rPr>
          <w:rFonts w:ascii="Arial" w:hAnsi="Arial" w:cs="Arial"/>
          <w:sz w:val="22"/>
          <w:szCs w:val="22"/>
        </w:rPr>
        <w:t>Bad debt, depreciation and finance cost on leases captured at year end (total amount budget YTD R5.7 mil)</w:t>
      </w:r>
    </w:p>
    <w:p w:rsidR="00AC364B" w:rsidRDefault="00AC364B" w:rsidP="00A268FA">
      <w:pPr>
        <w:jc w:val="both"/>
        <w:rPr>
          <w:rFonts w:ascii="Arial" w:hAnsi="Arial" w:cs="Arial"/>
          <w:sz w:val="22"/>
          <w:szCs w:val="22"/>
        </w:rPr>
      </w:pPr>
    </w:p>
    <w:p w:rsidR="002B3E55" w:rsidRDefault="007B5A7C" w:rsidP="002B3E55">
      <w:pPr>
        <w:jc w:val="both"/>
        <w:rPr>
          <w:rFonts w:ascii="Arial" w:hAnsi="Arial" w:cs="Arial"/>
          <w:sz w:val="22"/>
          <w:szCs w:val="22"/>
          <w:u w:val="single"/>
        </w:rPr>
      </w:pPr>
      <w:r>
        <w:rPr>
          <w:rFonts w:ascii="Arial" w:hAnsi="Arial" w:cs="Arial"/>
          <w:sz w:val="22"/>
          <w:szCs w:val="22"/>
        </w:rPr>
        <w:t>6</w:t>
      </w:r>
      <w:r w:rsidR="00246610">
        <w:rPr>
          <w:rFonts w:ascii="Arial" w:hAnsi="Arial" w:cs="Arial"/>
          <w:sz w:val="22"/>
          <w:szCs w:val="22"/>
        </w:rPr>
        <w:t>.10</w:t>
      </w:r>
      <w:r w:rsidR="002B3E55">
        <w:rPr>
          <w:rFonts w:ascii="Arial" w:hAnsi="Arial" w:cs="Arial"/>
          <w:sz w:val="22"/>
          <w:szCs w:val="22"/>
        </w:rPr>
        <w:tab/>
      </w:r>
      <w:r w:rsidR="00246610">
        <w:rPr>
          <w:rFonts w:ascii="Arial" w:hAnsi="Arial" w:cs="Arial"/>
          <w:sz w:val="22"/>
          <w:szCs w:val="22"/>
          <w:u w:val="single"/>
        </w:rPr>
        <w:t>Planning &amp; Development</w:t>
      </w:r>
    </w:p>
    <w:p w:rsidR="002B3E55" w:rsidRPr="002B3E55" w:rsidRDefault="002B3E55" w:rsidP="002B3E55">
      <w:pPr>
        <w:pStyle w:val="ListParagraph"/>
        <w:numPr>
          <w:ilvl w:val="0"/>
          <w:numId w:val="6"/>
        </w:numPr>
        <w:jc w:val="both"/>
        <w:rPr>
          <w:rFonts w:ascii="Arial" w:hAnsi="Arial" w:cs="Arial"/>
          <w:sz w:val="22"/>
          <w:szCs w:val="22"/>
          <w:u w:val="single"/>
        </w:rPr>
      </w:pPr>
      <w:r>
        <w:rPr>
          <w:rFonts w:ascii="Arial" w:hAnsi="Arial" w:cs="Arial"/>
          <w:sz w:val="22"/>
          <w:szCs w:val="22"/>
        </w:rPr>
        <w:t>PMU Expenditure not recorded yet – see previous comments with regards to conditional grant expenditure</w:t>
      </w:r>
      <w:r w:rsidR="0062069E">
        <w:rPr>
          <w:rFonts w:ascii="Arial" w:hAnsi="Arial" w:cs="Arial"/>
          <w:sz w:val="22"/>
          <w:szCs w:val="22"/>
        </w:rPr>
        <w:t xml:space="preserve"> (YTD budget – R283 987)</w:t>
      </w:r>
    </w:p>
    <w:p w:rsidR="002B3E55" w:rsidRDefault="002B3E55" w:rsidP="002B3E55">
      <w:pPr>
        <w:pStyle w:val="ListParagraph"/>
        <w:numPr>
          <w:ilvl w:val="0"/>
          <w:numId w:val="6"/>
        </w:numPr>
        <w:jc w:val="both"/>
        <w:rPr>
          <w:rFonts w:ascii="Arial" w:hAnsi="Arial" w:cs="Arial"/>
          <w:sz w:val="22"/>
          <w:szCs w:val="22"/>
        </w:rPr>
      </w:pPr>
      <w:r>
        <w:rPr>
          <w:rFonts w:ascii="Arial" w:hAnsi="Arial" w:cs="Arial"/>
          <w:sz w:val="22"/>
          <w:szCs w:val="22"/>
        </w:rPr>
        <w:t>IDP projects not started yet includes – community based planning, IDP review and Business plan development – this will commence closer to the 3</w:t>
      </w:r>
      <w:r w:rsidRPr="002B3E55">
        <w:rPr>
          <w:rFonts w:ascii="Arial" w:hAnsi="Arial" w:cs="Arial"/>
          <w:sz w:val="22"/>
          <w:szCs w:val="22"/>
          <w:vertAlign w:val="superscript"/>
        </w:rPr>
        <w:t>rd</w:t>
      </w:r>
      <w:r>
        <w:rPr>
          <w:rFonts w:ascii="Arial" w:hAnsi="Arial" w:cs="Arial"/>
          <w:sz w:val="22"/>
          <w:szCs w:val="22"/>
        </w:rPr>
        <w:t xml:space="preserve"> quarter</w:t>
      </w:r>
      <w:r w:rsidR="0062069E">
        <w:rPr>
          <w:rFonts w:ascii="Arial" w:hAnsi="Arial" w:cs="Arial"/>
          <w:sz w:val="22"/>
          <w:szCs w:val="22"/>
        </w:rPr>
        <w:t xml:space="preserve"> (YTD budget – R50 000)</w:t>
      </w:r>
    </w:p>
    <w:p w:rsidR="002B3E55" w:rsidRDefault="002B3E55" w:rsidP="002B3E55">
      <w:pPr>
        <w:pStyle w:val="ListParagraph"/>
        <w:numPr>
          <w:ilvl w:val="0"/>
          <w:numId w:val="6"/>
        </w:numPr>
        <w:jc w:val="both"/>
        <w:rPr>
          <w:rFonts w:ascii="Arial" w:hAnsi="Arial" w:cs="Arial"/>
          <w:sz w:val="22"/>
          <w:szCs w:val="22"/>
        </w:rPr>
      </w:pPr>
      <w:r>
        <w:rPr>
          <w:rFonts w:ascii="Arial" w:hAnsi="Arial" w:cs="Arial"/>
          <w:sz w:val="22"/>
          <w:szCs w:val="22"/>
        </w:rPr>
        <w:t xml:space="preserve">LED projects not started yet includes – Co-operative development,  </w:t>
      </w:r>
      <w:proofErr w:type="spellStart"/>
      <w:r>
        <w:rPr>
          <w:rFonts w:ascii="Arial" w:hAnsi="Arial" w:cs="Arial"/>
          <w:sz w:val="22"/>
          <w:szCs w:val="22"/>
        </w:rPr>
        <w:t>Learnership</w:t>
      </w:r>
      <w:proofErr w:type="spellEnd"/>
      <w:r>
        <w:rPr>
          <w:rFonts w:ascii="Arial" w:hAnsi="Arial" w:cs="Arial"/>
          <w:sz w:val="22"/>
          <w:szCs w:val="22"/>
        </w:rPr>
        <w:t>, LED support</w:t>
      </w:r>
      <w:r w:rsidR="00D42FF7">
        <w:rPr>
          <w:rFonts w:ascii="Arial" w:hAnsi="Arial" w:cs="Arial"/>
          <w:sz w:val="22"/>
          <w:szCs w:val="22"/>
        </w:rPr>
        <w:t xml:space="preserve"> Invest &amp; study</w:t>
      </w:r>
      <w:r w:rsidR="0062069E">
        <w:rPr>
          <w:rFonts w:ascii="Arial" w:hAnsi="Arial" w:cs="Arial"/>
          <w:sz w:val="22"/>
          <w:szCs w:val="22"/>
        </w:rPr>
        <w:t xml:space="preserve"> (YTD budget – R65 547)</w:t>
      </w:r>
    </w:p>
    <w:p w:rsidR="00D42FF7" w:rsidRDefault="00D42FF7" w:rsidP="00D42FF7">
      <w:pPr>
        <w:jc w:val="both"/>
        <w:rPr>
          <w:rFonts w:ascii="Arial" w:hAnsi="Arial" w:cs="Arial"/>
          <w:sz w:val="22"/>
          <w:szCs w:val="22"/>
        </w:rPr>
      </w:pPr>
    </w:p>
    <w:p w:rsidR="00246610" w:rsidRDefault="007B5A7C" w:rsidP="00246610">
      <w:pPr>
        <w:jc w:val="both"/>
        <w:rPr>
          <w:rFonts w:ascii="Arial" w:hAnsi="Arial" w:cs="Arial"/>
          <w:sz w:val="22"/>
          <w:szCs w:val="22"/>
          <w:u w:val="single"/>
        </w:rPr>
      </w:pPr>
      <w:r>
        <w:rPr>
          <w:rFonts w:ascii="Arial" w:hAnsi="Arial" w:cs="Arial"/>
          <w:sz w:val="22"/>
          <w:szCs w:val="22"/>
        </w:rPr>
        <w:t>6</w:t>
      </w:r>
      <w:r w:rsidR="00246610">
        <w:rPr>
          <w:rFonts w:ascii="Arial" w:hAnsi="Arial" w:cs="Arial"/>
          <w:sz w:val="22"/>
          <w:szCs w:val="22"/>
        </w:rPr>
        <w:t>.11</w:t>
      </w:r>
      <w:r w:rsidR="00246610">
        <w:rPr>
          <w:rFonts w:ascii="Arial" w:hAnsi="Arial" w:cs="Arial"/>
          <w:sz w:val="22"/>
          <w:szCs w:val="22"/>
        </w:rPr>
        <w:tab/>
      </w:r>
      <w:r w:rsidR="00B65E9D">
        <w:rPr>
          <w:rFonts w:ascii="Arial" w:hAnsi="Arial" w:cs="Arial"/>
          <w:sz w:val="22"/>
          <w:szCs w:val="22"/>
          <w:u w:val="single"/>
        </w:rPr>
        <w:t>Roads &amp; Transport</w:t>
      </w:r>
    </w:p>
    <w:p w:rsidR="00246610" w:rsidRDefault="00B65E9D" w:rsidP="00246610">
      <w:pPr>
        <w:pStyle w:val="ListParagraph"/>
        <w:numPr>
          <w:ilvl w:val="0"/>
          <w:numId w:val="7"/>
        </w:numPr>
        <w:jc w:val="both"/>
        <w:rPr>
          <w:rFonts w:ascii="Arial" w:hAnsi="Arial" w:cs="Arial"/>
          <w:sz w:val="22"/>
          <w:szCs w:val="22"/>
        </w:rPr>
      </w:pPr>
      <w:r>
        <w:rPr>
          <w:rFonts w:ascii="Arial" w:hAnsi="Arial" w:cs="Arial"/>
          <w:sz w:val="22"/>
          <w:szCs w:val="22"/>
        </w:rPr>
        <w:t>Repairs &amp; maintenance under spent with R</w:t>
      </w:r>
      <w:r w:rsidR="00094B58">
        <w:rPr>
          <w:rFonts w:ascii="Arial" w:hAnsi="Arial" w:cs="Arial"/>
          <w:sz w:val="22"/>
          <w:szCs w:val="22"/>
        </w:rPr>
        <w:t>211 200</w:t>
      </w:r>
      <w:r>
        <w:rPr>
          <w:rFonts w:ascii="Arial" w:hAnsi="Arial" w:cs="Arial"/>
          <w:sz w:val="22"/>
          <w:szCs w:val="22"/>
        </w:rPr>
        <w:t>.</w:t>
      </w:r>
    </w:p>
    <w:p w:rsidR="00B65E9D" w:rsidRDefault="00B65E9D" w:rsidP="00246610">
      <w:pPr>
        <w:pStyle w:val="ListParagraph"/>
        <w:numPr>
          <w:ilvl w:val="0"/>
          <w:numId w:val="7"/>
        </w:numPr>
        <w:jc w:val="both"/>
        <w:rPr>
          <w:rFonts w:ascii="Arial" w:hAnsi="Arial" w:cs="Arial"/>
          <w:sz w:val="22"/>
          <w:szCs w:val="22"/>
        </w:rPr>
      </w:pPr>
      <w:r>
        <w:rPr>
          <w:rFonts w:ascii="Arial" w:hAnsi="Arial" w:cs="Arial"/>
          <w:sz w:val="22"/>
          <w:szCs w:val="22"/>
        </w:rPr>
        <w:t>Interest on lea</w:t>
      </w:r>
      <w:r w:rsidR="00094B58">
        <w:rPr>
          <w:rFonts w:ascii="Arial" w:hAnsi="Arial" w:cs="Arial"/>
          <w:sz w:val="22"/>
          <w:szCs w:val="22"/>
        </w:rPr>
        <w:t>se payments not recorded yet R62 </w:t>
      </w:r>
      <w:r>
        <w:rPr>
          <w:rFonts w:ascii="Arial" w:hAnsi="Arial" w:cs="Arial"/>
          <w:sz w:val="22"/>
          <w:szCs w:val="22"/>
        </w:rPr>
        <w:t>000</w:t>
      </w:r>
    </w:p>
    <w:p w:rsidR="00094B58" w:rsidRPr="00246610" w:rsidRDefault="00094B58" w:rsidP="00246610">
      <w:pPr>
        <w:pStyle w:val="ListParagraph"/>
        <w:numPr>
          <w:ilvl w:val="0"/>
          <w:numId w:val="7"/>
        </w:numPr>
        <w:jc w:val="both"/>
        <w:rPr>
          <w:rFonts w:ascii="Arial" w:hAnsi="Arial" w:cs="Arial"/>
          <w:sz w:val="22"/>
          <w:szCs w:val="22"/>
        </w:rPr>
      </w:pPr>
      <w:r>
        <w:rPr>
          <w:rFonts w:ascii="Arial" w:hAnsi="Arial" w:cs="Arial"/>
          <w:sz w:val="22"/>
          <w:szCs w:val="22"/>
        </w:rPr>
        <w:t>Under expenditure on general expenditure</w:t>
      </w:r>
    </w:p>
    <w:p w:rsidR="00AC364B" w:rsidRDefault="00246610" w:rsidP="00246610">
      <w:pPr>
        <w:jc w:val="both"/>
        <w:rPr>
          <w:rFonts w:ascii="Arial" w:hAnsi="Arial" w:cs="Arial"/>
          <w:sz w:val="22"/>
          <w:szCs w:val="22"/>
        </w:rPr>
      </w:pPr>
      <w:r>
        <w:rPr>
          <w:rFonts w:ascii="Arial" w:hAnsi="Arial" w:cs="Arial"/>
          <w:sz w:val="22"/>
          <w:szCs w:val="22"/>
        </w:rPr>
        <w:tab/>
      </w:r>
      <w:r w:rsidR="00D42FF7">
        <w:rPr>
          <w:rFonts w:ascii="Arial" w:hAnsi="Arial" w:cs="Arial"/>
          <w:sz w:val="22"/>
          <w:szCs w:val="22"/>
        </w:rPr>
        <w:tab/>
      </w:r>
    </w:p>
    <w:p w:rsidR="00AC364B" w:rsidRDefault="007B5A7C" w:rsidP="00A268FA">
      <w:pPr>
        <w:jc w:val="both"/>
        <w:rPr>
          <w:rFonts w:ascii="Arial" w:hAnsi="Arial" w:cs="Arial"/>
          <w:sz w:val="22"/>
          <w:szCs w:val="22"/>
          <w:u w:val="single"/>
        </w:rPr>
      </w:pPr>
      <w:r>
        <w:rPr>
          <w:rFonts w:ascii="Arial" w:hAnsi="Arial" w:cs="Arial"/>
          <w:sz w:val="22"/>
          <w:szCs w:val="22"/>
        </w:rPr>
        <w:t>6</w:t>
      </w:r>
      <w:r w:rsidR="00094B58">
        <w:rPr>
          <w:rFonts w:ascii="Arial" w:hAnsi="Arial" w:cs="Arial"/>
          <w:sz w:val="22"/>
          <w:szCs w:val="22"/>
        </w:rPr>
        <w:t>.</w:t>
      </w:r>
      <w:r w:rsidR="0062069E">
        <w:rPr>
          <w:rFonts w:ascii="Arial" w:hAnsi="Arial" w:cs="Arial"/>
          <w:sz w:val="22"/>
          <w:szCs w:val="22"/>
        </w:rPr>
        <w:t>1</w:t>
      </w:r>
      <w:r w:rsidR="00094B58">
        <w:rPr>
          <w:rFonts w:ascii="Arial" w:hAnsi="Arial" w:cs="Arial"/>
          <w:sz w:val="22"/>
          <w:szCs w:val="22"/>
        </w:rPr>
        <w:t>2</w:t>
      </w:r>
      <w:r w:rsidR="0062069E">
        <w:rPr>
          <w:rFonts w:ascii="Arial" w:hAnsi="Arial" w:cs="Arial"/>
          <w:sz w:val="22"/>
          <w:szCs w:val="22"/>
        </w:rPr>
        <w:tab/>
      </w:r>
      <w:r w:rsidR="00094B58">
        <w:rPr>
          <w:rFonts w:ascii="Arial" w:hAnsi="Arial" w:cs="Arial"/>
          <w:sz w:val="22"/>
          <w:szCs w:val="22"/>
          <w:u w:val="single"/>
        </w:rPr>
        <w:t xml:space="preserve">Housing </w:t>
      </w:r>
    </w:p>
    <w:p w:rsidR="0062069E" w:rsidRDefault="00094B58" w:rsidP="0062069E">
      <w:pPr>
        <w:pStyle w:val="ListParagraph"/>
        <w:numPr>
          <w:ilvl w:val="0"/>
          <w:numId w:val="6"/>
        </w:numPr>
        <w:jc w:val="both"/>
        <w:rPr>
          <w:rFonts w:ascii="Arial" w:hAnsi="Arial" w:cs="Arial"/>
          <w:sz w:val="22"/>
          <w:szCs w:val="22"/>
        </w:rPr>
      </w:pPr>
      <w:r>
        <w:rPr>
          <w:rFonts w:ascii="Arial" w:hAnsi="Arial" w:cs="Arial"/>
          <w:sz w:val="22"/>
          <w:szCs w:val="22"/>
        </w:rPr>
        <w:t>Under expenditure on general expenditure R30 000</w:t>
      </w:r>
    </w:p>
    <w:p w:rsidR="0062069E" w:rsidRDefault="0062069E" w:rsidP="0062069E">
      <w:pPr>
        <w:jc w:val="both"/>
        <w:rPr>
          <w:rFonts w:ascii="Arial" w:hAnsi="Arial" w:cs="Arial"/>
          <w:sz w:val="22"/>
          <w:szCs w:val="22"/>
        </w:rPr>
      </w:pPr>
    </w:p>
    <w:p w:rsidR="0062069E" w:rsidRDefault="007B5A7C" w:rsidP="0062069E">
      <w:pPr>
        <w:jc w:val="both"/>
        <w:rPr>
          <w:rFonts w:ascii="Arial" w:hAnsi="Arial" w:cs="Arial"/>
          <w:sz w:val="22"/>
          <w:szCs w:val="22"/>
          <w:u w:val="single"/>
        </w:rPr>
      </w:pPr>
      <w:r>
        <w:rPr>
          <w:rFonts w:ascii="Arial" w:hAnsi="Arial" w:cs="Arial"/>
          <w:sz w:val="22"/>
          <w:szCs w:val="22"/>
        </w:rPr>
        <w:t>6</w:t>
      </w:r>
      <w:r w:rsidR="00094B58">
        <w:rPr>
          <w:rFonts w:ascii="Arial" w:hAnsi="Arial" w:cs="Arial"/>
          <w:sz w:val="22"/>
          <w:szCs w:val="22"/>
        </w:rPr>
        <w:t>.13</w:t>
      </w:r>
      <w:r w:rsidR="0062069E">
        <w:rPr>
          <w:rFonts w:ascii="Arial" w:hAnsi="Arial" w:cs="Arial"/>
          <w:sz w:val="22"/>
          <w:szCs w:val="22"/>
        </w:rPr>
        <w:tab/>
      </w:r>
      <w:r w:rsidR="00094B58">
        <w:rPr>
          <w:rFonts w:ascii="Arial" w:hAnsi="Arial" w:cs="Arial"/>
          <w:sz w:val="22"/>
          <w:szCs w:val="22"/>
          <w:u w:val="single"/>
        </w:rPr>
        <w:t>Waste Management</w:t>
      </w:r>
    </w:p>
    <w:p w:rsidR="0062069E" w:rsidRDefault="00B86D73" w:rsidP="0062069E">
      <w:pPr>
        <w:pStyle w:val="ListParagraph"/>
        <w:numPr>
          <w:ilvl w:val="0"/>
          <w:numId w:val="6"/>
        </w:numPr>
        <w:jc w:val="both"/>
        <w:rPr>
          <w:rFonts w:ascii="Arial" w:hAnsi="Arial" w:cs="Arial"/>
          <w:sz w:val="22"/>
          <w:szCs w:val="22"/>
        </w:rPr>
      </w:pPr>
      <w:r>
        <w:rPr>
          <w:rFonts w:ascii="Arial" w:hAnsi="Arial" w:cs="Arial"/>
          <w:sz w:val="22"/>
          <w:szCs w:val="22"/>
        </w:rPr>
        <w:t>Billing for August and September was not done as at 30 September 2012.  The subsidy allocated to indigent debtors could thus not be recorded (R330 000 YTD budget)</w:t>
      </w:r>
    </w:p>
    <w:p w:rsidR="00B86D73" w:rsidRDefault="00B86D73" w:rsidP="0062069E">
      <w:pPr>
        <w:pStyle w:val="ListParagraph"/>
        <w:numPr>
          <w:ilvl w:val="0"/>
          <w:numId w:val="6"/>
        </w:numPr>
        <w:jc w:val="both"/>
        <w:rPr>
          <w:rFonts w:ascii="Arial" w:hAnsi="Arial" w:cs="Arial"/>
          <w:sz w:val="22"/>
          <w:szCs w:val="22"/>
        </w:rPr>
      </w:pPr>
      <w:r>
        <w:rPr>
          <w:rFonts w:ascii="Arial" w:hAnsi="Arial" w:cs="Arial"/>
          <w:sz w:val="22"/>
          <w:szCs w:val="22"/>
        </w:rPr>
        <w:t>Under expenditure on repairs &amp; maintenance (R136 000)</w:t>
      </w:r>
    </w:p>
    <w:p w:rsidR="0062069E" w:rsidRDefault="0062069E" w:rsidP="0062069E">
      <w:pPr>
        <w:jc w:val="both"/>
        <w:rPr>
          <w:rFonts w:ascii="Arial" w:hAnsi="Arial" w:cs="Arial"/>
          <w:sz w:val="22"/>
          <w:szCs w:val="22"/>
        </w:rPr>
      </w:pPr>
    </w:p>
    <w:p w:rsidR="007B5A7C" w:rsidRDefault="007B5A7C" w:rsidP="0062069E">
      <w:pPr>
        <w:jc w:val="both"/>
        <w:rPr>
          <w:rFonts w:ascii="Arial" w:hAnsi="Arial" w:cs="Arial"/>
          <w:sz w:val="22"/>
          <w:szCs w:val="22"/>
        </w:rPr>
      </w:pPr>
    </w:p>
    <w:p w:rsidR="007B5A7C" w:rsidRDefault="007B5A7C" w:rsidP="0062069E">
      <w:pPr>
        <w:jc w:val="both"/>
        <w:rPr>
          <w:rFonts w:ascii="Arial" w:hAnsi="Arial" w:cs="Arial"/>
          <w:sz w:val="22"/>
          <w:szCs w:val="22"/>
        </w:rPr>
      </w:pPr>
    </w:p>
    <w:p w:rsidR="0062069E" w:rsidRDefault="007B5A7C" w:rsidP="0062069E">
      <w:pPr>
        <w:jc w:val="both"/>
        <w:rPr>
          <w:rFonts w:ascii="Arial" w:hAnsi="Arial" w:cs="Arial"/>
          <w:sz w:val="22"/>
          <w:szCs w:val="22"/>
          <w:u w:val="single"/>
        </w:rPr>
      </w:pPr>
      <w:r>
        <w:rPr>
          <w:rFonts w:ascii="Arial" w:hAnsi="Arial" w:cs="Arial"/>
          <w:sz w:val="22"/>
          <w:szCs w:val="22"/>
        </w:rPr>
        <w:lastRenderedPageBreak/>
        <w:t>6</w:t>
      </w:r>
      <w:r w:rsidR="00D221D4">
        <w:rPr>
          <w:rFonts w:ascii="Arial" w:hAnsi="Arial" w:cs="Arial"/>
          <w:sz w:val="22"/>
          <w:szCs w:val="22"/>
        </w:rPr>
        <w:t>.14</w:t>
      </w:r>
      <w:r w:rsidR="0062069E">
        <w:rPr>
          <w:rFonts w:ascii="Arial" w:hAnsi="Arial" w:cs="Arial"/>
          <w:sz w:val="22"/>
          <w:szCs w:val="22"/>
        </w:rPr>
        <w:tab/>
      </w:r>
      <w:r w:rsidR="00D221D4">
        <w:rPr>
          <w:rFonts w:ascii="Arial" w:hAnsi="Arial" w:cs="Arial"/>
          <w:sz w:val="22"/>
          <w:szCs w:val="22"/>
          <w:u w:val="single"/>
        </w:rPr>
        <w:t>Waste Water Management</w:t>
      </w:r>
    </w:p>
    <w:p w:rsidR="0062069E" w:rsidRDefault="00D221D4" w:rsidP="0062069E">
      <w:pPr>
        <w:pStyle w:val="ListParagraph"/>
        <w:numPr>
          <w:ilvl w:val="0"/>
          <w:numId w:val="6"/>
        </w:numPr>
        <w:jc w:val="both"/>
        <w:rPr>
          <w:rFonts w:ascii="Arial" w:hAnsi="Arial" w:cs="Arial"/>
          <w:sz w:val="22"/>
          <w:szCs w:val="22"/>
        </w:rPr>
      </w:pPr>
      <w:r>
        <w:rPr>
          <w:rFonts w:ascii="Arial" w:hAnsi="Arial" w:cs="Arial"/>
          <w:sz w:val="22"/>
          <w:szCs w:val="22"/>
        </w:rPr>
        <w:t>Under expenditure on repairs &amp; maintenance (R233 000)</w:t>
      </w:r>
    </w:p>
    <w:p w:rsidR="00D221D4" w:rsidRDefault="00D221D4" w:rsidP="0062069E">
      <w:pPr>
        <w:pStyle w:val="ListParagraph"/>
        <w:numPr>
          <w:ilvl w:val="0"/>
          <w:numId w:val="6"/>
        </w:numPr>
        <w:jc w:val="both"/>
        <w:rPr>
          <w:rFonts w:ascii="Arial" w:hAnsi="Arial" w:cs="Arial"/>
          <w:sz w:val="22"/>
          <w:szCs w:val="22"/>
        </w:rPr>
      </w:pPr>
      <w:r>
        <w:rPr>
          <w:rFonts w:ascii="Arial" w:hAnsi="Arial" w:cs="Arial"/>
          <w:sz w:val="22"/>
          <w:szCs w:val="22"/>
        </w:rPr>
        <w:t>Billing for August and September was not done as at 30 September 2012.  The subsidy allocated to indigent debtors could thus not be recorded (R212 000 YTD budget)</w:t>
      </w:r>
    </w:p>
    <w:p w:rsidR="0062069E" w:rsidRDefault="0062069E" w:rsidP="0062069E">
      <w:pPr>
        <w:jc w:val="both"/>
        <w:rPr>
          <w:rFonts w:ascii="Arial" w:hAnsi="Arial" w:cs="Arial"/>
          <w:sz w:val="22"/>
          <w:szCs w:val="22"/>
        </w:rPr>
      </w:pPr>
    </w:p>
    <w:p w:rsidR="00D221D4" w:rsidRDefault="007B5A7C" w:rsidP="0062069E">
      <w:pPr>
        <w:jc w:val="both"/>
        <w:rPr>
          <w:rFonts w:ascii="Arial" w:hAnsi="Arial" w:cs="Arial"/>
          <w:sz w:val="22"/>
          <w:szCs w:val="22"/>
          <w:u w:val="single"/>
        </w:rPr>
      </w:pPr>
      <w:r>
        <w:rPr>
          <w:rFonts w:ascii="Arial" w:hAnsi="Arial" w:cs="Arial"/>
          <w:sz w:val="22"/>
          <w:szCs w:val="22"/>
        </w:rPr>
        <w:t>6</w:t>
      </w:r>
      <w:r w:rsidR="00D221D4">
        <w:rPr>
          <w:rFonts w:ascii="Arial" w:hAnsi="Arial" w:cs="Arial"/>
          <w:sz w:val="22"/>
          <w:szCs w:val="22"/>
        </w:rPr>
        <w:t>.15</w:t>
      </w:r>
      <w:r w:rsidR="00D221D4">
        <w:rPr>
          <w:rFonts w:ascii="Arial" w:hAnsi="Arial" w:cs="Arial"/>
          <w:sz w:val="22"/>
          <w:szCs w:val="22"/>
        </w:rPr>
        <w:tab/>
      </w:r>
      <w:r w:rsidR="00D221D4">
        <w:rPr>
          <w:rFonts w:ascii="Arial" w:hAnsi="Arial" w:cs="Arial"/>
          <w:sz w:val="22"/>
          <w:szCs w:val="22"/>
          <w:u w:val="single"/>
        </w:rPr>
        <w:t>Electricity</w:t>
      </w:r>
    </w:p>
    <w:p w:rsidR="0062069E" w:rsidRDefault="00D221D4" w:rsidP="00D221D4">
      <w:pPr>
        <w:pStyle w:val="ListParagraph"/>
        <w:numPr>
          <w:ilvl w:val="0"/>
          <w:numId w:val="9"/>
        </w:numPr>
        <w:jc w:val="both"/>
        <w:rPr>
          <w:rFonts w:ascii="Arial" w:hAnsi="Arial" w:cs="Arial"/>
          <w:sz w:val="22"/>
          <w:szCs w:val="22"/>
        </w:rPr>
      </w:pPr>
      <w:r>
        <w:rPr>
          <w:rFonts w:ascii="Arial" w:hAnsi="Arial" w:cs="Arial"/>
          <w:sz w:val="22"/>
          <w:szCs w:val="22"/>
        </w:rPr>
        <w:t>Under expenditure on Repairs and maintenance – R1</w:t>
      </w:r>
      <w:r w:rsidR="000D3188">
        <w:rPr>
          <w:rFonts w:ascii="Arial" w:hAnsi="Arial" w:cs="Arial"/>
          <w:sz w:val="22"/>
          <w:szCs w:val="22"/>
        </w:rPr>
        <w:t>58 583</w:t>
      </w:r>
    </w:p>
    <w:p w:rsidR="000D3188" w:rsidRDefault="000D3188" w:rsidP="000D3188">
      <w:pPr>
        <w:pStyle w:val="ListParagraph"/>
        <w:numPr>
          <w:ilvl w:val="0"/>
          <w:numId w:val="9"/>
        </w:numPr>
        <w:jc w:val="both"/>
        <w:rPr>
          <w:rFonts w:ascii="Arial" w:hAnsi="Arial" w:cs="Arial"/>
          <w:sz w:val="22"/>
          <w:szCs w:val="22"/>
        </w:rPr>
      </w:pPr>
      <w:r>
        <w:rPr>
          <w:rFonts w:ascii="Arial" w:hAnsi="Arial" w:cs="Arial"/>
          <w:sz w:val="22"/>
          <w:szCs w:val="22"/>
        </w:rPr>
        <w:t>Saving on bulk electricity – R38 450</w:t>
      </w:r>
    </w:p>
    <w:p w:rsidR="000D3188" w:rsidRDefault="000D3188" w:rsidP="000D3188">
      <w:pPr>
        <w:pStyle w:val="ListParagraph"/>
        <w:numPr>
          <w:ilvl w:val="0"/>
          <w:numId w:val="9"/>
        </w:numPr>
        <w:jc w:val="both"/>
        <w:rPr>
          <w:rFonts w:ascii="Arial" w:hAnsi="Arial" w:cs="Arial"/>
          <w:sz w:val="22"/>
          <w:szCs w:val="22"/>
        </w:rPr>
      </w:pPr>
      <w:r>
        <w:rPr>
          <w:rFonts w:ascii="Arial" w:hAnsi="Arial" w:cs="Arial"/>
          <w:sz w:val="22"/>
          <w:szCs w:val="22"/>
        </w:rPr>
        <w:t>Commission paid on prepaid electricity not paid – R36 756</w:t>
      </w:r>
    </w:p>
    <w:p w:rsidR="000D3188" w:rsidRDefault="000D3188" w:rsidP="000D3188">
      <w:pPr>
        <w:jc w:val="both"/>
        <w:rPr>
          <w:rFonts w:ascii="Arial" w:hAnsi="Arial" w:cs="Arial"/>
          <w:sz w:val="22"/>
          <w:szCs w:val="22"/>
        </w:rPr>
      </w:pPr>
    </w:p>
    <w:p w:rsidR="000D3188" w:rsidRDefault="00265ED3" w:rsidP="000D3188">
      <w:pPr>
        <w:jc w:val="both"/>
        <w:rPr>
          <w:rFonts w:ascii="Arial" w:hAnsi="Arial" w:cs="Arial"/>
          <w:sz w:val="22"/>
          <w:szCs w:val="22"/>
          <w:u w:val="single"/>
        </w:rPr>
      </w:pPr>
      <w:r>
        <w:rPr>
          <w:rFonts w:ascii="Arial" w:hAnsi="Arial" w:cs="Arial"/>
          <w:sz w:val="22"/>
          <w:szCs w:val="22"/>
        </w:rPr>
        <w:t>6</w:t>
      </w:r>
      <w:r w:rsidR="000D3188">
        <w:rPr>
          <w:rFonts w:ascii="Arial" w:hAnsi="Arial" w:cs="Arial"/>
          <w:sz w:val="22"/>
          <w:szCs w:val="22"/>
        </w:rPr>
        <w:t>.16</w:t>
      </w:r>
      <w:r w:rsidR="000D3188">
        <w:rPr>
          <w:rFonts w:ascii="Arial" w:hAnsi="Arial" w:cs="Arial"/>
          <w:sz w:val="22"/>
          <w:szCs w:val="22"/>
        </w:rPr>
        <w:tab/>
      </w:r>
      <w:r w:rsidR="000D3188">
        <w:rPr>
          <w:rFonts w:ascii="Arial" w:hAnsi="Arial" w:cs="Arial"/>
          <w:sz w:val="22"/>
          <w:szCs w:val="22"/>
          <w:u w:val="single"/>
        </w:rPr>
        <w:t>Water</w:t>
      </w:r>
    </w:p>
    <w:p w:rsidR="000D3188" w:rsidRDefault="000D3188" w:rsidP="000D3188">
      <w:pPr>
        <w:pStyle w:val="ListParagraph"/>
        <w:numPr>
          <w:ilvl w:val="0"/>
          <w:numId w:val="10"/>
        </w:numPr>
        <w:jc w:val="both"/>
        <w:rPr>
          <w:rFonts w:ascii="Arial" w:hAnsi="Arial" w:cs="Arial"/>
          <w:sz w:val="22"/>
          <w:szCs w:val="22"/>
        </w:rPr>
      </w:pPr>
      <w:r>
        <w:rPr>
          <w:rFonts w:ascii="Arial" w:hAnsi="Arial" w:cs="Arial"/>
          <w:sz w:val="22"/>
          <w:szCs w:val="22"/>
        </w:rPr>
        <w:t>Billing for August and September was not done as at 30 September 2012.  The subsidy allocated to residents could thus not be recorded (R209 270 YTD budget)</w:t>
      </w:r>
    </w:p>
    <w:p w:rsidR="000D3188" w:rsidRPr="000D3188" w:rsidRDefault="000D3188" w:rsidP="000D3188">
      <w:pPr>
        <w:pStyle w:val="ListParagraph"/>
        <w:numPr>
          <w:ilvl w:val="0"/>
          <w:numId w:val="10"/>
        </w:numPr>
        <w:jc w:val="both"/>
        <w:rPr>
          <w:rFonts w:ascii="Arial" w:hAnsi="Arial" w:cs="Arial"/>
          <w:sz w:val="22"/>
          <w:szCs w:val="22"/>
        </w:rPr>
      </w:pPr>
      <w:r>
        <w:rPr>
          <w:rFonts w:ascii="Arial" w:hAnsi="Arial" w:cs="Arial"/>
          <w:sz w:val="22"/>
          <w:szCs w:val="22"/>
        </w:rPr>
        <w:t>Under expenditure on Repairs and maintenance – R111 740</w:t>
      </w:r>
    </w:p>
    <w:p w:rsidR="00AC364B" w:rsidRDefault="00AC364B" w:rsidP="00A268FA">
      <w:pPr>
        <w:jc w:val="both"/>
        <w:rPr>
          <w:rFonts w:ascii="Arial" w:hAnsi="Arial" w:cs="Arial"/>
          <w:sz w:val="22"/>
          <w:szCs w:val="22"/>
        </w:rPr>
      </w:pPr>
    </w:p>
    <w:p w:rsidR="00685032" w:rsidRDefault="00685032" w:rsidP="00A268FA">
      <w:pPr>
        <w:jc w:val="both"/>
        <w:rPr>
          <w:rFonts w:ascii="Arial" w:hAnsi="Arial" w:cs="Arial"/>
          <w:sz w:val="22"/>
          <w:szCs w:val="22"/>
        </w:rPr>
      </w:pPr>
    </w:p>
    <w:p w:rsidR="00685032" w:rsidRPr="001F62A3" w:rsidRDefault="00685032" w:rsidP="00A268FA">
      <w:pPr>
        <w:jc w:val="both"/>
        <w:rPr>
          <w:rFonts w:ascii="Arial" w:hAnsi="Arial" w:cs="Arial"/>
          <w:sz w:val="22"/>
          <w:szCs w:val="22"/>
        </w:rPr>
      </w:pPr>
    </w:p>
    <w:p w:rsidR="0089305F" w:rsidRDefault="0089305F" w:rsidP="005B0648">
      <w:pPr>
        <w:pStyle w:val="Heading3"/>
        <w:numPr>
          <w:ilvl w:val="0"/>
          <w:numId w:val="2"/>
        </w:numPr>
        <w:tabs>
          <w:tab w:val="num" w:pos="540"/>
        </w:tabs>
        <w:ind w:left="539" w:hanging="540"/>
        <w:jc w:val="both"/>
        <w:rPr>
          <w:rFonts w:ascii="Arial" w:hAnsi="Arial" w:cs="Arial"/>
          <w:i w:val="0"/>
          <w:shadow/>
          <w:color w:val="000080"/>
          <w:sz w:val="22"/>
          <w:szCs w:val="22"/>
        </w:rPr>
      </w:pPr>
      <w:r w:rsidRPr="001F62A3">
        <w:rPr>
          <w:rFonts w:ascii="Arial" w:hAnsi="Arial" w:cs="Arial"/>
          <w:i w:val="0"/>
          <w:shadow/>
          <w:color w:val="000080"/>
          <w:sz w:val="22"/>
          <w:szCs w:val="22"/>
        </w:rPr>
        <w:t>DISCUSSION OF CAPITAL EXPENDITURE</w:t>
      </w:r>
    </w:p>
    <w:p w:rsidR="00265ED3" w:rsidRDefault="00265ED3" w:rsidP="00265ED3">
      <w:pPr>
        <w:rPr>
          <w:lang w:val="en-GB"/>
        </w:rPr>
      </w:pPr>
    </w:p>
    <w:p w:rsidR="00265ED3" w:rsidRPr="00265ED3" w:rsidRDefault="00265ED3" w:rsidP="00265ED3">
      <w:pPr>
        <w:rPr>
          <w:rFonts w:ascii="Arial" w:hAnsi="Arial" w:cs="Arial"/>
          <w:b/>
          <w:sz w:val="22"/>
          <w:szCs w:val="22"/>
          <w:lang w:val="en-GB"/>
        </w:rPr>
      </w:pPr>
      <w:r w:rsidRPr="00265ED3">
        <w:rPr>
          <w:rFonts w:ascii="Arial" w:hAnsi="Arial" w:cs="Arial"/>
          <w:b/>
          <w:sz w:val="22"/>
          <w:szCs w:val="22"/>
          <w:lang w:val="en-GB"/>
        </w:rPr>
        <w:t xml:space="preserve">Table 6:  Capital Expenditure Actual </w:t>
      </w:r>
      <w:proofErr w:type="spellStart"/>
      <w:r w:rsidRPr="00265ED3">
        <w:rPr>
          <w:rFonts w:ascii="Arial" w:hAnsi="Arial" w:cs="Arial"/>
          <w:b/>
          <w:sz w:val="22"/>
          <w:szCs w:val="22"/>
          <w:lang w:val="en-GB"/>
        </w:rPr>
        <w:t>vs</w:t>
      </w:r>
      <w:proofErr w:type="spellEnd"/>
      <w:r w:rsidRPr="00265ED3">
        <w:rPr>
          <w:rFonts w:ascii="Arial" w:hAnsi="Arial" w:cs="Arial"/>
          <w:b/>
          <w:sz w:val="22"/>
          <w:szCs w:val="22"/>
          <w:lang w:val="en-GB"/>
        </w:rPr>
        <w:t xml:space="preserve"> budget as at 30 September 2012</w:t>
      </w:r>
    </w:p>
    <w:p w:rsidR="0089305F" w:rsidRPr="001F62A3" w:rsidRDefault="0089305F" w:rsidP="0089305F">
      <w:pPr>
        <w:jc w:val="both"/>
        <w:rPr>
          <w:rFonts w:ascii="Arial" w:hAnsi="Arial" w:cs="Arial"/>
          <w:sz w:val="22"/>
          <w:szCs w:val="22"/>
        </w:rPr>
      </w:pPr>
    </w:p>
    <w:p w:rsidR="00E9715B" w:rsidRDefault="006523AE" w:rsidP="002F27C2">
      <w:pPr>
        <w:jc w:val="both"/>
        <w:outlineLvl w:val="0"/>
        <w:rPr>
          <w:rFonts w:ascii="Arial" w:hAnsi="Arial" w:cs="Arial"/>
          <w:sz w:val="22"/>
          <w:szCs w:val="22"/>
        </w:rPr>
      </w:pPr>
      <w:r w:rsidRPr="002C2E8E">
        <w:rPr>
          <w:rFonts w:ascii="Arial" w:hAnsi="Arial" w:cs="Arial"/>
          <w:sz w:val="22"/>
          <w:szCs w:val="22"/>
        </w:rPr>
        <w:object w:dxaOrig="10466" w:dyaOrig="4420">
          <v:shape id="_x0000_i1029" type="#_x0000_t75" style="width:497.9pt;height:220.75pt" o:ole="">
            <v:imagedata r:id="rId17" o:title=""/>
          </v:shape>
          <o:OLEObject Type="Embed" ProgID="Excel.Sheet.12" ShapeID="_x0000_i1029" DrawAspect="Content" ObjectID="_1412581211" r:id="rId18"/>
        </w:object>
      </w:r>
    </w:p>
    <w:p w:rsidR="004A1431" w:rsidRDefault="004A1431" w:rsidP="002F27C2">
      <w:pPr>
        <w:jc w:val="both"/>
        <w:outlineLvl w:val="0"/>
        <w:rPr>
          <w:rFonts w:ascii="Arial" w:hAnsi="Arial" w:cs="Arial"/>
          <w:sz w:val="22"/>
          <w:szCs w:val="22"/>
        </w:rPr>
      </w:pPr>
      <w:r>
        <w:rPr>
          <w:rFonts w:ascii="Arial" w:hAnsi="Arial" w:cs="Arial"/>
          <w:sz w:val="22"/>
          <w:szCs w:val="22"/>
        </w:rPr>
        <w:t>The MIG projects (Sports fields, Water reticulation, Roads, Sewerage) are all in progress</w:t>
      </w:r>
      <w:r w:rsidR="00713D82">
        <w:rPr>
          <w:rFonts w:ascii="Arial" w:hAnsi="Arial" w:cs="Arial"/>
          <w:sz w:val="22"/>
          <w:szCs w:val="22"/>
        </w:rPr>
        <w:t>.  The majority of projects were in tender stage during first quarter</w:t>
      </w:r>
      <w:r>
        <w:rPr>
          <w:rFonts w:ascii="Arial" w:hAnsi="Arial" w:cs="Arial"/>
          <w:sz w:val="22"/>
          <w:szCs w:val="22"/>
        </w:rPr>
        <w:t xml:space="preserve"> and it is anticipated that expenditure will increase during the 2</w:t>
      </w:r>
      <w:r w:rsidRPr="004A1431">
        <w:rPr>
          <w:rFonts w:ascii="Arial" w:hAnsi="Arial" w:cs="Arial"/>
          <w:sz w:val="22"/>
          <w:szCs w:val="22"/>
          <w:vertAlign w:val="superscript"/>
        </w:rPr>
        <w:t>nd</w:t>
      </w:r>
      <w:r>
        <w:rPr>
          <w:rFonts w:ascii="Arial" w:hAnsi="Arial" w:cs="Arial"/>
          <w:sz w:val="22"/>
          <w:szCs w:val="22"/>
        </w:rPr>
        <w:t xml:space="preserve"> quarter.</w:t>
      </w:r>
    </w:p>
    <w:p w:rsidR="004A1431" w:rsidRDefault="004A1431" w:rsidP="002F27C2">
      <w:pPr>
        <w:jc w:val="both"/>
        <w:outlineLvl w:val="0"/>
        <w:rPr>
          <w:rFonts w:ascii="Arial" w:hAnsi="Arial" w:cs="Arial"/>
          <w:sz w:val="22"/>
          <w:szCs w:val="22"/>
        </w:rPr>
      </w:pPr>
    </w:p>
    <w:p w:rsidR="004A1431" w:rsidRDefault="004A1431" w:rsidP="002F27C2">
      <w:pPr>
        <w:jc w:val="both"/>
        <w:outlineLvl w:val="0"/>
        <w:rPr>
          <w:rFonts w:ascii="Arial" w:hAnsi="Arial" w:cs="Arial"/>
          <w:sz w:val="22"/>
          <w:szCs w:val="22"/>
        </w:rPr>
      </w:pPr>
      <w:r>
        <w:rPr>
          <w:rFonts w:ascii="Arial" w:hAnsi="Arial" w:cs="Arial"/>
          <w:sz w:val="22"/>
          <w:szCs w:val="22"/>
        </w:rPr>
        <w:t>Capital from own funds were hampered this quarter due to the financial situation of the municipality.</w:t>
      </w:r>
    </w:p>
    <w:p w:rsidR="004A1431" w:rsidRDefault="004A1431" w:rsidP="002F27C2">
      <w:pPr>
        <w:jc w:val="both"/>
        <w:outlineLvl w:val="0"/>
        <w:rPr>
          <w:rFonts w:ascii="Arial" w:hAnsi="Arial" w:cs="Arial"/>
          <w:sz w:val="22"/>
          <w:szCs w:val="22"/>
        </w:rPr>
      </w:pPr>
    </w:p>
    <w:p w:rsidR="00265ED3" w:rsidRDefault="00265ED3" w:rsidP="002F27C2">
      <w:pPr>
        <w:jc w:val="both"/>
        <w:outlineLvl w:val="0"/>
        <w:rPr>
          <w:rFonts w:ascii="Arial" w:hAnsi="Arial" w:cs="Arial"/>
          <w:sz w:val="22"/>
          <w:szCs w:val="22"/>
        </w:rPr>
      </w:pPr>
    </w:p>
    <w:p w:rsidR="00265ED3" w:rsidRDefault="00265ED3" w:rsidP="002F27C2">
      <w:pPr>
        <w:jc w:val="both"/>
        <w:outlineLvl w:val="0"/>
        <w:rPr>
          <w:rFonts w:ascii="Arial" w:hAnsi="Arial" w:cs="Arial"/>
          <w:sz w:val="22"/>
          <w:szCs w:val="22"/>
        </w:rPr>
      </w:pPr>
    </w:p>
    <w:p w:rsidR="00265ED3" w:rsidRDefault="00265ED3" w:rsidP="002F27C2">
      <w:pPr>
        <w:jc w:val="both"/>
        <w:outlineLvl w:val="0"/>
        <w:rPr>
          <w:rFonts w:ascii="Arial" w:hAnsi="Arial" w:cs="Arial"/>
          <w:sz w:val="22"/>
          <w:szCs w:val="22"/>
        </w:rPr>
      </w:pPr>
    </w:p>
    <w:p w:rsidR="00265ED3" w:rsidRDefault="00265ED3" w:rsidP="002F27C2">
      <w:pPr>
        <w:jc w:val="both"/>
        <w:outlineLvl w:val="0"/>
        <w:rPr>
          <w:rFonts w:ascii="Arial" w:hAnsi="Arial" w:cs="Arial"/>
          <w:sz w:val="22"/>
          <w:szCs w:val="22"/>
        </w:rPr>
      </w:pPr>
    </w:p>
    <w:p w:rsidR="00265ED3" w:rsidRDefault="00265ED3" w:rsidP="002F27C2">
      <w:pPr>
        <w:jc w:val="both"/>
        <w:outlineLvl w:val="0"/>
        <w:rPr>
          <w:rFonts w:ascii="Arial" w:hAnsi="Arial" w:cs="Arial"/>
          <w:sz w:val="22"/>
          <w:szCs w:val="22"/>
        </w:rPr>
      </w:pPr>
    </w:p>
    <w:p w:rsidR="00265ED3" w:rsidRDefault="00265ED3" w:rsidP="002F27C2">
      <w:pPr>
        <w:jc w:val="both"/>
        <w:outlineLvl w:val="0"/>
        <w:rPr>
          <w:rFonts w:ascii="Arial" w:hAnsi="Arial" w:cs="Arial"/>
          <w:sz w:val="22"/>
          <w:szCs w:val="22"/>
        </w:rPr>
      </w:pPr>
    </w:p>
    <w:p w:rsidR="008C7F08" w:rsidRDefault="008C7F08" w:rsidP="005B0648">
      <w:pPr>
        <w:pStyle w:val="Heading3"/>
        <w:numPr>
          <w:ilvl w:val="0"/>
          <w:numId w:val="2"/>
        </w:numPr>
        <w:tabs>
          <w:tab w:val="num" w:pos="540"/>
        </w:tabs>
        <w:ind w:left="539" w:hanging="540"/>
        <w:jc w:val="both"/>
        <w:rPr>
          <w:rFonts w:ascii="Arial" w:hAnsi="Arial" w:cs="Arial"/>
          <w:i w:val="0"/>
          <w:shadow/>
          <w:color w:val="000080"/>
          <w:sz w:val="22"/>
          <w:szCs w:val="22"/>
        </w:rPr>
      </w:pPr>
      <w:r>
        <w:rPr>
          <w:rFonts w:ascii="Arial" w:hAnsi="Arial" w:cs="Arial"/>
          <w:i w:val="0"/>
          <w:shadow/>
          <w:color w:val="000080"/>
          <w:sz w:val="22"/>
          <w:szCs w:val="22"/>
        </w:rPr>
        <w:lastRenderedPageBreak/>
        <w:t>CONDITIONAL GRANTS RECEIVED AND EXPENDITURE ON GRANTS AS AT</w:t>
      </w:r>
    </w:p>
    <w:p w:rsidR="008C7F08" w:rsidRDefault="008C7F08" w:rsidP="008C7F08">
      <w:pPr>
        <w:pStyle w:val="Heading3"/>
        <w:ind w:left="539"/>
        <w:jc w:val="both"/>
        <w:rPr>
          <w:rFonts w:ascii="Arial" w:hAnsi="Arial" w:cs="Arial"/>
          <w:i w:val="0"/>
          <w:shadow/>
          <w:color w:val="000080"/>
          <w:sz w:val="22"/>
          <w:szCs w:val="22"/>
        </w:rPr>
      </w:pPr>
      <w:r>
        <w:rPr>
          <w:rFonts w:ascii="Arial" w:hAnsi="Arial" w:cs="Arial"/>
          <w:i w:val="0"/>
          <w:shadow/>
          <w:color w:val="000080"/>
          <w:sz w:val="22"/>
          <w:szCs w:val="22"/>
        </w:rPr>
        <w:t xml:space="preserve"> 30 SEPTEMBER 2012</w:t>
      </w:r>
    </w:p>
    <w:p w:rsidR="006523AE" w:rsidRPr="006523AE" w:rsidRDefault="006523AE" w:rsidP="006523AE">
      <w:pPr>
        <w:rPr>
          <w:lang w:val="en-GB"/>
        </w:rPr>
      </w:pPr>
    </w:p>
    <w:p w:rsidR="006523AE" w:rsidRPr="006523AE" w:rsidRDefault="006523AE" w:rsidP="006523AE">
      <w:pPr>
        <w:rPr>
          <w:rFonts w:ascii="Arial" w:hAnsi="Arial" w:cs="Arial"/>
          <w:b/>
          <w:sz w:val="22"/>
          <w:szCs w:val="22"/>
          <w:lang w:val="en-GB"/>
        </w:rPr>
      </w:pPr>
      <w:r>
        <w:rPr>
          <w:rFonts w:ascii="Arial" w:hAnsi="Arial" w:cs="Arial"/>
          <w:b/>
          <w:sz w:val="22"/>
          <w:szCs w:val="22"/>
          <w:lang w:val="en-GB"/>
        </w:rPr>
        <w:t>Table 7:  Conditional grants received and expenditure on grants</w:t>
      </w:r>
    </w:p>
    <w:p w:rsidR="008C7F08" w:rsidRDefault="008C7F08" w:rsidP="008C7F08">
      <w:pPr>
        <w:rPr>
          <w:lang w:val="en-GB"/>
        </w:rPr>
      </w:pPr>
    </w:p>
    <w:tbl>
      <w:tblPr>
        <w:tblStyle w:val="TableGrid"/>
        <w:tblW w:w="0" w:type="auto"/>
        <w:tblInd w:w="539" w:type="dxa"/>
        <w:tblLook w:val="04A0"/>
      </w:tblPr>
      <w:tblGrid>
        <w:gridCol w:w="2911"/>
        <w:gridCol w:w="2893"/>
        <w:gridCol w:w="2944"/>
      </w:tblGrid>
      <w:tr w:rsidR="008C7F08" w:rsidTr="008C7F08">
        <w:tc>
          <w:tcPr>
            <w:tcW w:w="3095" w:type="dxa"/>
          </w:tcPr>
          <w:p w:rsidR="008C7F08" w:rsidRPr="008C7F08" w:rsidRDefault="008C7F08" w:rsidP="008C7F08">
            <w:pPr>
              <w:rPr>
                <w:rFonts w:ascii="Arial" w:hAnsi="Arial" w:cs="Arial"/>
                <w:b/>
                <w:sz w:val="22"/>
                <w:szCs w:val="22"/>
                <w:lang w:val="en-GB"/>
              </w:rPr>
            </w:pPr>
            <w:r>
              <w:rPr>
                <w:rFonts w:ascii="Arial" w:hAnsi="Arial" w:cs="Arial"/>
                <w:b/>
                <w:sz w:val="22"/>
                <w:szCs w:val="22"/>
                <w:lang w:val="en-GB"/>
              </w:rPr>
              <w:t>GRANT</w:t>
            </w:r>
          </w:p>
        </w:tc>
        <w:tc>
          <w:tcPr>
            <w:tcW w:w="3096" w:type="dxa"/>
          </w:tcPr>
          <w:p w:rsidR="008C7F08" w:rsidRPr="008C7F08" w:rsidRDefault="008C7F08" w:rsidP="008C7F08">
            <w:pPr>
              <w:rPr>
                <w:rFonts w:ascii="Arial" w:hAnsi="Arial" w:cs="Arial"/>
                <w:b/>
                <w:sz w:val="22"/>
                <w:szCs w:val="22"/>
                <w:lang w:val="en-GB"/>
              </w:rPr>
            </w:pPr>
            <w:r>
              <w:rPr>
                <w:rFonts w:ascii="Arial" w:hAnsi="Arial" w:cs="Arial"/>
                <w:b/>
                <w:sz w:val="22"/>
                <w:szCs w:val="22"/>
                <w:lang w:val="en-GB"/>
              </w:rPr>
              <w:t>RECEIVED</w:t>
            </w:r>
          </w:p>
        </w:tc>
        <w:tc>
          <w:tcPr>
            <w:tcW w:w="3096" w:type="dxa"/>
          </w:tcPr>
          <w:p w:rsidR="008C7F08" w:rsidRPr="008C7F08" w:rsidRDefault="008C7F08" w:rsidP="008C7F08">
            <w:pPr>
              <w:rPr>
                <w:rFonts w:ascii="Arial" w:hAnsi="Arial" w:cs="Arial"/>
                <w:b/>
                <w:sz w:val="22"/>
                <w:szCs w:val="22"/>
                <w:lang w:val="en-GB"/>
              </w:rPr>
            </w:pPr>
            <w:r>
              <w:rPr>
                <w:rFonts w:ascii="Arial" w:hAnsi="Arial" w:cs="Arial"/>
                <w:b/>
                <w:sz w:val="22"/>
                <w:szCs w:val="22"/>
                <w:lang w:val="en-GB"/>
              </w:rPr>
              <w:t>EXPENDITURE</w:t>
            </w:r>
          </w:p>
        </w:tc>
      </w:tr>
      <w:tr w:rsidR="008C7F08" w:rsidTr="008C7F08">
        <w:tc>
          <w:tcPr>
            <w:tcW w:w="3095" w:type="dxa"/>
          </w:tcPr>
          <w:p w:rsidR="008C7F08" w:rsidRDefault="008C7F08" w:rsidP="008C7F08">
            <w:pPr>
              <w:rPr>
                <w:rFonts w:ascii="Arial" w:hAnsi="Arial" w:cs="Arial"/>
                <w:sz w:val="22"/>
                <w:szCs w:val="22"/>
                <w:lang w:val="en-GB"/>
              </w:rPr>
            </w:pPr>
            <w:r>
              <w:rPr>
                <w:rFonts w:ascii="Arial" w:hAnsi="Arial" w:cs="Arial"/>
                <w:sz w:val="22"/>
                <w:szCs w:val="22"/>
                <w:lang w:val="en-GB"/>
              </w:rPr>
              <w:t>Finance Management grant</w:t>
            </w:r>
          </w:p>
        </w:tc>
        <w:tc>
          <w:tcPr>
            <w:tcW w:w="3096" w:type="dxa"/>
          </w:tcPr>
          <w:p w:rsidR="008C7F08" w:rsidRDefault="008C7F08" w:rsidP="008C7F08">
            <w:pPr>
              <w:rPr>
                <w:rFonts w:ascii="Arial" w:hAnsi="Arial" w:cs="Arial"/>
                <w:sz w:val="22"/>
                <w:szCs w:val="22"/>
                <w:lang w:val="en-GB"/>
              </w:rPr>
            </w:pPr>
            <w:r>
              <w:rPr>
                <w:rFonts w:ascii="Arial" w:hAnsi="Arial" w:cs="Arial"/>
                <w:sz w:val="22"/>
                <w:szCs w:val="22"/>
                <w:lang w:val="en-GB"/>
              </w:rPr>
              <w:t>R1 500 000</w:t>
            </w:r>
          </w:p>
        </w:tc>
        <w:tc>
          <w:tcPr>
            <w:tcW w:w="3096" w:type="dxa"/>
          </w:tcPr>
          <w:p w:rsidR="008C7F08" w:rsidRDefault="008C7F08" w:rsidP="008C7F08">
            <w:pPr>
              <w:rPr>
                <w:rFonts w:ascii="Arial" w:hAnsi="Arial" w:cs="Arial"/>
                <w:sz w:val="22"/>
                <w:szCs w:val="22"/>
                <w:lang w:val="en-GB"/>
              </w:rPr>
            </w:pPr>
            <w:r>
              <w:rPr>
                <w:rFonts w:ascii="Arial" w:hAnsi="Arial" w:cs="Arial"/>
                <w:sz w:val="22"/>
                <w:szCs w:val="22"/>
                <w:lang w:val="en-GB"/>
              </w:rPr>
              <w:t>R814 826</w:t>
            </w:r>
          </w:p>
        </w:tc>
      </w:tr>
      <w:tr w:rsidR="008C7F08" w:rsidTr="008C7F08">
        <w:tc>
          <w:tcPr>
            <w:tcW w:w="3095" w:type="dxa"/>
          </w:tcPr>
          <w:p w:rsidR="008C7F08" w:rsidRDefault="008C7F08" w:rsidP="008C7F08">
            <w:pPr>
              <w:rPr>
                <w:rFonts w:ascii="Arial" w:hAnsi="Arial" w:cs="Arial"/>
                <w:sz w:val="22"/>
                <w:szCs w:val="22"/>
                <w:lang w:val="en-GB"/>
              </w:rPr>
            </w:pPr>
            <w:r>
              <w:rPr>
                <w:rFonts w:ascii="Arial" w:hAnsi="Arial" w:cs="Arial"/>
                <w:sz w:val="22"/>
                <w:szCs w:val="22"/>
                <w:lang w:val="en-GB"/>
              </w:rPr>
              <w:t>Municipal Systems Improvement grant</w:t>
            </w:r>
          </w:p>
        </w:tc>
        <w:tc>
          <w:tcPr>
            <w:tcW w:w="3096" w:type="dxa"/>
          </w:tcPr>
          <w:p w:rsidR="008C7F08" w:rsidRDefault="008C7F08" w:rsidP="008C7F08">
            <w:pPr>
              <w:rPr>
                <w:rFonts w:ascii="Arial" w:hAnsi="Arial" w:cs="Arial"/>
                <w:sz w:val="22"/>
                <w:szCs w:val="22"/>
                <w:lang w:val="en-GB"/>
              </w:rPr>
            </w:pPr>
            <w:r>
              <w:rPr>
                <w:rFonts w:ascii="Arial" w:hAnsi="Arial" w:cs="Arial"/>
                <w:sz w:val="22"/>
                <w:szCs w:val="22"/>
                <w:lang w:val="en-GB"/>
              </w:rPr>
              <w:t>R800 000</w:t>
            </w:r>
          </w:p>
        </w:tc>
        <w:tc>
          <w:tcPr>
            <w:tcW w:w="3096" w:type="dxa"/>
          </w:tcPr>
          <w:p w:rsidR="008C7F08" w:rsidRDefault="008C7F08" w:rsidP="008C7F08">
            <w:pPr>
              <w:rPr>
                <w:rFonts w:ascii="Arial" w:hAnsi="Arial" w:cs="Arial"/>
                <w:sz w:val="22"/>
                <w:szCs w:val="22"/>
                <w:lang w:val="en-GB"/>
              </w:rPr>
            </w:pPr>
            <w:r>
              <w:rPr>
                <w:rFonts w:ascii="Arial" w:hAnsi="Arial" w:cs="Arial"/>
                <w:sz w:val="22"/>
                <w:szCs w:val="22"/>
                <w:lang w:val="en-GB"/>
              </w:rPr>
              <w:t>R430 000</w:t>
            </w:r>
          </w:p>
        </w:tc>
      </w:tr>
      <w:tr w:rsidR="008C7F08" w:rsidTr="008C7F08">
        <w:tc>
          <w:tcPr>
            <w:tcW w:w="3095" w:type="dxa"/>
          </w:tcPr>
          <w:p w:rsidR="008C7F08" w:rsidRDefault="008C7F08" w:rsidP="008C7F08">
            <w:pPr>
              <w:rPr>
                <w:rFonts w:ascii="Arial" w:hAnsi="Arial" w:cs="Arial"/>
                <w:sz w:val="22"/>
                <w:szCs w:val="22"/>
                <w:lang w:val="en-GB"/>
              </w:rPr>
            </w:pPr>
            <w:r>
              <w:rPr>
                <w:rFonts w:ascii="Arial" w:hAnsi="Arial" w:cs="Arial"/>
                <w:sz w:val="22"/>
                <w:szCs w:val="22"/>
                <w:lang w:val="en-GB"/>
              </w:rPr>
              <w:t>MIG</w:t>
            </w:r>
          </w:p>
        </w:tc>
        <w:tc>
          <w:tcPr>
            <w:tcW w:w="3096" w:type="dxa"/>
          </w:tcPr>
          <w:p w:rsidR="008C7F08" w:rsidRDefault="008C7F08" w:rsidP="008C7F08">
            <w:pPr>
              <w:rPr>
                <w:rFonts w:ascii="Arial" w:hAnsi="Arial" w:cs="Arial"/>
                <w:sz w:val="22"/>
                <w:szCs w:val="22"/>
                <w:lang w:val="en-GB"/>
              </w:rPr>
            </w:pPr>
            <w:r>
              <w:rPr>
                <w:rFonts w:ascii="Arial" w:hAnsi="Arial" w:cs="Arial"/>
                <w:sz w:val="22"/>
                <w:szCs w:val="22"/>
                <w:lang w:val="en-GB"/>
              </w:rPr>
              <w:t>R6 970 000</w:t>
            </w:r>
          </w:p>
        </w:tc>
        <w:tc>
          <w:tcPr>
            <w:tcW w:w="3096" w:type="dxa"/>
          </w:tcPr>
          <w:p w:rsidR="008C7F08" w:rsidRDefault="008C7F08" w:rsidP="008C7F08">
            <w:pPr>
              <w:rPr>
                <w:rFonts w:ascii="Arial" w:hAnsi="Arial" w:cs="Arial"/>
                <w:sz w:val="22"/>
                <w:szCs w:val="22"/>
                <w:lang w:val="en-GB"/>
              </w:rPr>
            </w:pPr>
            <w:r>
              <w:rPr>
                <w:rFonts w:ascii="Arial" w:hAnsi="Arial" w:cs="Arial"/>
                <w:sz w:val="22"/>
                <w:szCs w:val="22"/>
                <w:lang w:val="en-GB"/>
              </w:rPr>
              <w:t>R1 903 681</w:t>
            </w:r>
          </w:p>
        </w:tc>
      </w:tr>
      <w:tr w:rsidR="008C7F08" w:rsidTr="008C7F08">
        <w:tc>
          <w:tcPr>
            <w:tcW w:w="3095" w:type="dxa"/>
          </w:tcPr>
          <w:p w:rsidR="008C7F08" w:rsidRDefault="008C7F08" w:rsidP="008C7F08">
            <w:pPr>
              <w:rPr>
                <w:rFonts w:ascii="Arial" w:hAnsi="Arial" w:cs="Arial"/>
                <w:sz w:val="22"/>
                <w:szCs w:val="22"/>
                <w:lang w:val="en-GB"/>
              </w:rPr>
            </w:pPr>
            <w:r>
              <w:rPr>
                <w:rFonts w:ascii="Arial" w:hAnsi="Arial" w:cs="Arial"/>
                <w:sz w:val="22"/>
                <w:szCs w:val="22"/>
                <w:lang w:val="en-GB"/>
              </w:rPr>
              <w:t>EPWP</w:t>
            </w:r>
          </w:p>
        </w:tc>
        <w:tc>
          <w:tcPr>
            <w:tcW w:w="3096" w:type="dxa"/>
          </w:tcPr>
          <w:p w:rsidR="008C7F08" w:rsidRDefault="008C7F08" w:rsidP="008C7F08">
            <w:pPr>
              <w:rPr>
                <w:rFonts w:ascii="Arial" w:hAnsi="Arial" w:cs="Arial"/>
                <w:sz w:val="22"/>
                <w:szCs w:val="22"/>
                <w:lang w:val="en-GB"/>
              </w:rPr>
            </w:pPr>
            <w:r>
              <w:rPr>
                <w:rFonts w:ascii="Arial" w:hAnsi="Arial" w:cs="Arial"/>
                <w:sz w:val="22"/>
                <w:szCs w:val="22"/>
                <w:lang w:val="en-GB"/>
              </w:rPr>
              <w:t>R400 000</w:t>
            </w:r>
          </w:p>
        </w:tc>
        <w:tc>
          <w:tcPr>
            <w:tcW w:w="3096" w:type="dxa"/>
          </w:tcPr>
          <w:p w:rsidR="008C7F08" w:rsidRDefault="008C7F08" w:rsidP="008C7F08">
            <w:pPr>
              <w:rPr>
                <w:rFonts w:ascii="Arial" w:hAnsi="Arial" w:cs="Arial"/>
                <w:sz w:val="22"/>
                <w:szCs w:val="22"/>
                <w:lang w:val="en-GB"/>
              </w:rPr>
            </w:pPr>
            <w:r>
              <w:rPr>
                <w:rFonts w:ascii="Arial" w:hAnsi="Arial" w:cs="Arial"/>
                <w:sz w:val="22"/>
                <w:szCs w:val="22"/>
                <w:lang w:val="en-GB"/>
              </w:rPr>
              <w:t>NIL</w:t>
            </w:r>
          </w:p>
        </w:tc>
      </w:tr>
      <w:tr w:rsidR="008C7F08" w:rsidTr="008C7F08">
        <w:tc>
          <w:tcPr>
            <w:tcW w:w="3095" w:type="dxa"/>
          </w:tcPr>
          <w:p w:rsidR="008C7F08" w:rsidRDefault="008C7F08" w:rsidP="008C7F08">
            <w:pPr>
              <w:rPr>
                <w:rFonts w:ascii="Arial" w:hAnsi="Arial" w:cs="Arial"/>
                <w:sz w:val="22"/>
                <w:szCs w:val="22"/>
                <w:lang w:val="en-GB"/>
              </w:rPr>
            </w:pPr>
          </w:p>
        </w:tc>
        <w:tc>
          <w:tcPr>
            <w:tcW w:w="3096" w:type="dxa"/>
          </w:tcPr>
          <w:p w:rsidR="008C7F08" w:rsidRDefault="008C7F08" w:rsidP="008C7F08">
            <w:pPr>
              <w:rPr>
                <w:rFonts w:ascii="Arial" w:hAnsi="Arial" w:cs="Arial"/>
                <w:sz w:val="22"/>
                <w:szCs w:val="22"/>
                <w:lang w:val="en-GB"/>
              </w:rPr>
            </w:pPr>
          </w:p>
        </w:tc>
        <w:tc>
          <w:tcPr>
            <w:tcW w:w="3096" w:type="dxa"/>
          </w:tcPr>
          <w:p w:rsidR="008C7F08" w:rsidRDefault="008C7F08" w:rsidP="008C7F08">
            <w:pPr>
              <w:rPr>
                <w:rFonts w:ascii="Arial" w:hAnsi="Arial" w:cs="Arial"/>
                <w:sz w:val="22"/>
                <w:szCs w:val="22"/>
                <w:lang w:val="en-GB"/>
              </w:rPr>
            </w:pPr>
          </w:p>
        </w:tc>
      </w:tr>
    </w:tbl>
    <w:p w:rsidR="008C7F08" w:rsidRDefault="008C7F08" w:rsidP="008C7F08">
      <w:pPr>
        <w:ind w:left="539"/>
        <w:rPr>
          <w:rFonts w:ascii="Arial" w:hAnsi="Arial" w:cs="Arial"/>
          <w:sz w:val="22"/>
          <w:szCs w:val="22"/>
          <w:lang w:val="en-GB"/>
        </w:rPr>
      </w:pPr>
    </w:p>
    <w:p w:rsidR="008C7F08" w:rsidRDefault="008C7F08" w:rsidP="008C7F08">
      <w:pPr>
        <w:ind w:left="539"/>
        <w:rPr>
          <w:rFonts w:ascii="Arial" w:hAnsi="Arial" w:cs="Arial"/>
          <w:sz w:val="22"/>
          <w:szCs w:val="22"/>
          <w:lang w:val="en-GB"/>
        </w:rPr>
      </w:pPr>
      <w:r>
        <w:rPr>
          <w:rFonts w:ascii="Arial" w:hAnsi="Arial" w:cs="Arial"/>
          <w:sz w:val="22"/>
          <w:szCs w:val="22"/>
          <w:lang w:val="en-GB"/>
        </w:rPr>
        <w:t>Finance Management grant and Municipal Systems Improvement Grant expenditure is well under way.  Majority of MIG projects were still on tender stage during first quarter and expenditure should increase during 2</w:t>
      </w:r>
      <w:r w:rsidRPr="008C7F08">
        <w:rPr>
          <w:rFonts w:ascii="Arial" w:hAnsi="Arial" w:cs="Arial"/>
          <w:sz w:val="22"/>
          <w:szCs w:val="22"/>
          <w:vertAlign w:val="superscript"/>
          <w:lang w:val="en-GB"/>
        </w:rPr>
        <w:t>nd</w:t>
      </w:r>
      <w:r>
        <w:rPr>
          <w:rFonts w:ascii="Arial" w:hAnsi="Arial" w:cs="Arial"/>
          <w:sz w:val="22"/>
          <w:szCs w:val="22"/>
          <w:lang w:val="en-GB"/>
        </w:rPr>
        <w:t xml:space="preserve"> quarter.  It is anticipated that the full MIG grant will be spent.  EPWP ex</w:t>
      </w:r>
      <w:r w:rsidR="006523AE">
        <w:rPr>
          <w:rFonts w:ascii="Arial" w:hAnsi="Arial" w:cs="Arial"/>
          <w:sz w:val="22"/>
          <w:szCs w:val="22"/>
          <w:lang w:val="en-GB"/>
        </w:rPr>
        <w:t>penditure will start during 2</w:t>
      </w:r>
      <w:r w:rsidR="006523AE" w:rsidRPr="006523AE">
        <w:rPr>
          <w:rFonts w:ascii="Arial" w:hAnsi="Arial" w:cs="Arial"/>
          <w:sz w:val="22"/>
          <w:szCs w:val="22"/>
          <w:vertAlign w:val="superscript"/>
          <w:lang w:val="en-GB"/>
        </w:rPr>
        <w:t>nd</w:t>
      </w:r>
      <w:r w:rsidR="006523AE">
        <w:rPr>
          <w:rFonts w:ascii="Arial" w:hAnsi="Arial" w:cs="Arial"/>
          <w:sz w:val="22"/>
          <w:szCs w:val="22"/>
          <w:lang w:val="en-GB"/>
        </w:rPr>
        <w:t xml:space="preserve"> quarter.</w:t>
      </w:r>
    </w:p>
    <w:p w:rsidR="006523AE" w:rsidRPr="008C7F08" w:rsidRDefault="006523AE" w:rsidP="008C7F08">
      <w:pPr>
        <w:ind w:left="539"/>
        <w:rPr>
          <w:rFonts w:ascii="Arial" w:hAnsi="Arial" w:cs="Arial"/>
          <w:sz w:val="22"/>
          <w:szCs w:val="22"/>
          <w:lang w:val="en-GB"/>
        </w:rPr>
      </w:pPr>
    </w:p>
    <w:p w:rsidR="00B17F3C" w:rsidRDefault="00265ED3" w:rsidP="005B0648">
      <w:pPr>
        <w:pStyle w:val="Heading3"/>
        <w:numPr>
          <w:ilvl w:val="0"/>
          <w:numId w:val="2"/>
        </w:numPr>
        <w:tabs>
          <w:tab w:val="num" w:pos="540"/>
        </w:tabs>
        <w:ind w:left="539" w:hanging="540"/>
        <w:jc w:val="both"/>
        <w:rPr>
          <w:rFonts w:ascii="Arial" w:hAnsi="Arial" w:cs="Arial"/>
          <w:i w:val="0"/>
          <w:shadow/>
          <w:color w:val="000080"/>
          <w:sz w:val="22"/>
          <w:szCs w:val="22"/>
        </w:rPr>
      </w:pPr>
      <w:r>
        <w:rPr>
          <w:rFonts w:ascii="Arial" w:hAnsi="Arial" w:cs="Arial"/>
          <w:i w:val="0"/>
          <w:shadow/>
          <w:color w:val="000080"/>
          <w:sz w:val="22"/>
          <w:szCs w:val="22"/>
        </w:rPr>
        <w:t>CASH FLOW POSITION AS AT 30 SEPTEMBER 2012</w:t>
      </w:r>
    </w:p>
    <w:p w:rsidR="00265ED3" w:rsidRDefault="00265ED3" w:rsidP="00265ED3">
      <w:pPr>
        <w:rPr>
          <w:lang w:val="en-GB"/>
        </w:rPr>
      </w:pPr>
    </w:p>
    <w:p w:rsidR="00265ED3" w:rsidRPr="00265ED3" w:rsidRDefault="006523AE" w:rsidP="00265ED3">
      <w:pPr>
        <w:rPr>
          <w:rFonts w:ascii="Arial" w:eastAsia="Arial Unicode MS" w:hAnsi="Arial" w:cs="Arial"/>
          <w:b/>
          <w:sz w:val="22"/>
          <w:szCs w:val="22"/>
          <w:lang w:val="en-ZA"/>
        </w:rPr>
      </w:pPr>
      <w:r>
        <w:rPr>
          <w:rFonts w:ascii="Arial" w:eastAsia="Arial Unicode MS" w:hAnsi="Arial" w:cs="Arial"/>
          <w:b/>
          <w:sz w:val="22"/>
          <w:szCs w:val="22"/>
          <w:lang w:val="en-ZA"/>
        </w:rPr>
        <w:t>Table 8</w:t>
      </w:r>
      <w:r w:rsidR="00265ED3" w:rsidRPr="00265ED3">
        <w:rPr>
          <w:rFonts w:ascii="Arial" w:eastAsia="Arial Unicode MS" w:hAnsi="Arial" w:cs="Arial"/>
          <w:b/>
          <w:sz w:val="22"/>
          <w:szCs w:val="22"/>
          <w:lang w:val="en-ZA"/>
        </w:rPr>
        <w:t>: Summary of Cash flo</w:t>
      </w:r>
      <w:r w:rsidR="00265ED3">
        <w:rPr>
          <w:rFonts w:ascii="Arial" w:eastAsia="Arial Unicode MS" w:hAnsi="Arial" w:cs="Arial"/>
          <w:b/>
          <w:sz w:val="22"/>
          <w:szCs w:val="22"/>
          <w:lang w:val="en-ZA"/>
        </w:rPr>
        <w:t>w position (Primary Bank Acc</w:t>
      </w:r>
      <w:r w:rsidR="00265ED3" w:rsidRPr="00265ED3">
        <w:rPr>
          <w:rFonts w:ascii="Arial" w:eastAsia="Arial Unicode MS" w:hAnsi="Arial" w:cs="Arial"/>
          <w:b/>
          <w:sz w:val="22"/>
          <w:szCs w:val="22"/>
          <w:lang w:val="en-ZA"/>
        </w:rPr>
        <w:t>) as at</w:t>
      </w:r>
      <w:r w:rsidR="00265ED3">
        <w:rPr>
          <w:rFonts w:ascii="Arial" w:eastAsia="Arial Unicode MS" w:hAnsi="Arial" w:cs="Arial"/>
          <w:b/>
          <w:sz w:val="22"/>
          <w:szCs w:val="22"/>
          <w:lang w:val="en-ZA"/>
        </w:rPr>
        <w:t xml:space="preserve"> 30 September 2012</w:t>
      </w:r>
    </w:p>
    <w:p w:rsidR="00265ED3" w:rsidRPr="00265ED3" w:rsidRDefault="00265ED3" w:rsidP="00265ED3">
      <w:pPr>
        <w:tabs>
          <w:tab w:val="left" w:pos="5820"/>
        </w:tabs>
        <w:rPr>
          <w:rFonts w:ascii="Arial" w:eastAsia="Arial Unicode MS" w:hAnsi="Arial" w:cs="Arial"/>
          <w:b/>
          <w:sz w:val="22"/>
          <w:szCs w:val="22"/>
          <w:lang w:val="en-ZA"/>
        </w:rPr>
      </w:pPr>
      <w:r w:rsidRPr="00265ED3">
        <w:rPr>
          <w:rFonts w:ascii="Arial" w:eastAsia="Arial Unicode MS" w:hAnsi="Arial" w:cs="Arial"/>
          <w:b/>
          <w:sz w:val="22"/>
          <w:szCs w:val="22"/>
          <w:lang w:val="en-ZA"/>
        </w:rPr>
        <w:tab/>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7"/>
        <w:gridCol w:w="2211"/>
      </w:tblGrid>
      <w:tr w:rsidR="00265ED3" w:rsidRPr="00265ED3" w:rsidTr="006523AE">
        <w:tc>
          <w:tcPr>
            <w:tcW w:w="0" w:type="auto"/>
          </w:tcPr>
          <w:p w:rsidR="00265ED3" w:rsidRPr="00265ED3" w:rsidRDefault="00265ED3" w:rsidP="00EE6F66">
            <w:pPr>
              <w:rPr>
                <w:rFonts w:ascii="Arial" w:eastAsia="Arial Unicode MS" w:hAnsi="Arial" w:cs="Arial"/>
                <w:sz w:val="22"/>
                <w:szCs w:val="22"/>
                <w:lang w:val="en-ZA"/>
              </w:rPr>
            </w:pPr>
            <w:bookmarkStart w:id="2" w:name="OLE_LINK1"/>
            <w:r w:rsidRPr="00265ED3">
              <w:rPr>
                <w:rFonts w:ascii="Arial" w:eastAsia="Arial Unicode MS" w:hAnsi="Arial" w:cs="Arial"/>
                <w:sz w:val="22"/>
                <w:szCs w:val="22"/>
                <w:lang w:val="en-ZA"/>
              </w:rPr>
              <w:t>CASH BALANCE B/F FROM 1 July 201</w:t>
            </w:r>
            <w:r>
              <w:rPr>
                <w:rFonts w:ascii="Arial" w:eastAsia="Arial Unicode MS" w:hAnsi="Arial" w:cs="Arial"/>
                <w:sz w:val="22"/>
                <w:szCs w:val="22"/>
                <w:lang w:val="en-ZA"/>
              </w:rPr>
              <w:t>2</w:t>
            </w:r>
          </w:p>
        </w:tc>
        <w:tc>
          <w:tcPr>
            <w:tcW w:w="2211" w:type="dxa"/>
          </w:tcPr>
          <w:p w:rsidR="00265ED3" w:rsidRPr="00265ED3" w:rsidRDefault="008A5B11" w:rsidP="00EE6F66">
            <w:pPr>
              <w:jc w:val="right"/>
              <w:rPr>
                <w:rFonts w:ascii="Arial" w:eastAsia="Arial Unicode MS" w:hAnsi="Arial" w:cs="Arial"/>
                <w:sz w:val="22"/>
                <w:szCs w:val="22"/>
                <w:lang w:val="en-ZA"/>
              </w:rPr>
            </w:pPr>
            <w:r>
              <w:rPr>
                <w:rFonts w:ascii="Arial" w:eastAsia="Arial Unicode MS" w:hAnsi="Arial" w:cs="Arial"/>
                <w:sz w:val="22"/>
                <w:szCs w:val="22"/>
                <w:lang w:val="en-ZA"/>
              </w:rPr>
              <w:t>1 351 022</w:t>
            </w:r>
          </w:p>
        </w:tc>
      </w:tr>
      <w:tr w:rsidR="00265ED3" w:rsidRPr="00265ED3" w:rsidTr="006523AE">
        <w:tc>
          <w:tcPr>
            <w:tcW w:w="0" w:type="auto"/>
          </w:tcPr>
          <w:p w:rsidR="00265ED3" w:rsidRPr="00265ED3" w:rsidRDefault="00265ED3" w:rsidP="00EE6F66">
            <w:pPr>
              <w:rPr>
                <w:rFonts w:ascii="Arial" w:eastAsia="Arial Unicode MS" w:hAnsi="Arial" w:cs="Arial"/>
                <w:sz w:val="22"/>
                <w:szCs w:val="22"/>
                <w:lang w:val="en-ZA"/>
              </w:rPr>
            </w:pPr>
            <w:r w:rsidRPr="00265ED3">
              <w:rPr>
                <w:rFonts w:ascii="Arial" w:eastAsia="Arial Unicode MS" w:hAnsi="Arial" w:cs="Arial"/>
                <w:sz w:val="22"/>
                <w:szCs w:val="22"/>
                <w:lang w:val="en-ZA"/>
              </w:rPr>
              <w:t>CASH RECEIVED FOR THE YEAR TO DATE</w:t>
            </w:r>
          </w:p>
        </w:tc>
        <w:tc>
          <w:tcPr>
            <w:tcW w:w="2211" w:type="dxa"/>
          </w:tcPr>
          <w:p w:rsidR="00265ED3" w:rsidRPr="00265ED3" w:rsidRDefault="008A5B11" w:rsidP="00EE6F66">
            <w:pPr>
              <w:jc w:val="right"/>
              <w:rPr>
                <w:rFonts w:ascii="Arial" w:eastAsia="Arial Unicode MS" w:hAnsi="Arial" w:cs="Arial"/>
                <w:sz w:val="22"/>
                <w:szCs w:val="22"/>
                <w:lang w:val="en-ZA"/>
              </w:rPr>
            </w:pPr>
            <w:r>
              <w:rPr>
                <w:rFonts w:ascii="Arial" w:eastAsia="Arial Unicode MS" w:hAnsi="Arial" w:cs="Arial"/>
                <w:sz w:val="22"/>
                <w:szCs w:val="22"/>
                <w:lang w:val="en-ZA"/>
              </w:rPr>
              <w:t>33 684 657</w:t>
            </w:r>
          </w:p>
        </w:tc>
      </w:tr>
      <w:tr w:rsidR="00265ED3" w:rsidRPr="00265ED3" w:rsidTr="006523AE">
        <w:tc>
          <w:tcPr>
            <w:tcW w:w="0" w:type="auto"/>
          </w:tcPr>
          <w:p w:rsidR="00265ED3" w:rsidRPr="00265ED3" w:rsidRDefault="00265ED3" w:rsidP="00EE6F66">
            <w:pPr>
              <w:rPr>
                <w:rFonts w:ascii="Arial" w:eastAsia="Arial Unicode MS" w:hAnsi="Arial" w:cs="Arial"/>
                <w:sz w:val="22"/>
                <w:szCs w:val="22"/>
                <w:lang w:val="en-ZA"/>
              </w:rPr>
            </w:pPr>
            <w:r w:rsidRPr="00265ED3">
              <w:rPr>
                <w:rFonts w:ascii="Arial" w:eastAsia="Arial Unicode MS" w:hAnsi="Arial" w:cs="Arial"/>
                <w:sz w:val="22"/>
                <w:szCs w:val="22"/>
                <w:lang w:val="en-ZA"/>
              </w:rPr>
              <w:t xml:space="preserve">CASH PAYMENTS MADE FOR THE YEAR TO DATE </w:t>
            </w:r>
          </w:p>
        </w:tc>
        <w:tc>
          <w:tcPr>
            <w:tcW w:w="2211" w:type="dxa"/>
          </w:tcPr>
          <w:p w:rsidR="00265ED3" w:rsidRPr="00265ED3" w:rsidRDefault="008A5B11" w:rsidP="00EE6F66">
            <w:pPr>
              <w:jc w:val="right"/>
              <w:rPr>
                <w:rFonts w:ascii="Arial" w:eastAsia="Arial Unicode MS" w:hAnsi="Arial" w:cs="Arial"/>
                <w:sz w:val="22"/>
                <w:szCs w:val="22"/>
                <w:lang w:val="en-ZA"/>
              </w:rPr>
            </w:pPr>
            <w:r>
              <w:rPr>
                <w:rFonts w:ascii="Arial" w:eastAsia="Arial Unicode MS" w:hAnsi="Arial" w:cs="Arial"/>
                <w:sz w:val="22"/>
                <w:szCs w:val="22"/>
                <w:lang w:val="en-ZA"/>
              </w:rPr>
              <w:t>33 686 107</w:t>
            </w:r>
          </w:p>
        </w:tc>
      </w:tr>
      <w:tr w:rsidR="00265ED3" w:rsidRPr="00265ED3" w:rsidTr="006523AE">
        <w:tc>
          <w:tcPr>
            <w:tcW w:w="0" w:type="auto"/>
          </w:tcPr>
          <w:p w:rsidR="00265ED3" w:rsidRPr="00265ED3" w:rsidRDefault="00265ED3" w:rsidP="00EE6F66">
            <w:pPr>
              <w:rPr>
                <w:rFonts w:ascii="Arial" w:eastAsia="Arial Unicode MS" w:hAnsi="Arial" w:cs="Arial"/>
                <w:sz w:val="22"/>
                <w:szCs w:val="22"/>
                <w:lang w:val="en-ZA"/>
              </w:rPr>
            </w:pPr>
            <w:r w:rsidRPr="00265ED3">
              <w:rPr>
                <w:rFonts w:ascii="Arial" w:eastAsia="Arial Unicode MS" w:hAnsi="Arial" w:cs="Arial"/>
                <w:sz w:val="22"/>
                <w:szCs w:val="22"/>
                <w:lang w:val="en-ZA"/>
              </w:rPr>
              <w:t>CASH BALANCE AS AT 30 September 201</w:t>
            </w:r>
            <w:r>
              <w:rPr>
                <w:rFonts w:ascii="Arial" w:eastAsia="Arial Unicode MS" w:hAnsi="Arial" w:cs="Arial"/>
                <w:sz w:val="22"/>
                <w:szCs w:val="22"/>
                <w:lang w:val="en-ZA"/>
              </w:rPr>
              <w:t>2</w:t>
            </w:r>
          </w:p>
        </w:tc>
        <w:tc>
          <w:tcPr>
            <w:tcW w:w="2211" w:type="dxa"/>
          </w:tcPr>
          <w:p w:rsidR="00265ED3" w:rsidRPr="00265ED3" w:rsidRDefault="008A5B11" w:rsidP="00EE6F66">
            <w:pPr>
              <w:jc w:val="right"/>
              <w:rPr>
                <w:rFonts w:ascii="Arial" w:eastAsia="Arial Unicode MS" w:hAnsi="Arial" w:cs="Arial"/>
                <w:sz w:val="22"/>
                <w:szCs w:val="22"/>
                <w:lang w:val="en-ZA"/>
              </w:rPr>
            </w:pPr>
            <w:r>
              <w:rPr>
                <w:rFonts w:ascii="Arial" w:eastAsia="Arial Unicode MS" w:hAnsi="Arial" w:cs="Arial"/>
                <w:sz w:val="22"/>
                <w:szCs w:val="22"/>
                <w:lang w:val="en-ZA"/>
              </w:rPr>
              <w:t>1 349 572</w:t>
            </w:r>
          </w:p>
        </w:tc>
      </w:tr>
      <w:bookmarkEnd w:id="2"/>
    </w:tbl>
    <w:p w:rsidR="00265ED3" w:rsidRPr="00265ED3" w:rsidRDefault="00265ED3" w:rsidP="00265ED3">
      <w:pPr>
        <w:rPr>
          <w:sz w:val="22"/>
          <w:szCs w:val="22"/>
          <w:lang w:val="en-GB"/>
        </w:rPr>
      </w:pPr>
    </w:p>
    <w:p w:rsidR="00265ED3" w:rsidRPr="00265ED3" w:rsidRDefault="00265ED3" w:rsidP="00265ED3">
      <w:pPr>
        <w:rPr>
          <w:sz w:val="22"/>
          <w:szCs w:val="22"/>
          <w:lang w:val="en-GB"/>
        </w:rPr>
      </w:pPr>
    </w:p>
    <w:p w:rsidR="008A5B11" w:rsidRDefault="008A5B11" w:rsidP="008A5B11">
      <w:pPr>
        <w:pStyle w:val="Heading3"/>
        <w:numPr>
          <w:ilvl w:val="0"/>
          <w:numId w:val="2"/>
        </w:numPr>
        <w:tabs>
          <w:tab w:val="num" w:pos="540"/>
        </w:tabs>
        <w:ind w:left="539" w:hanging="540"/>
        <w:jc w:val="both"/>
        <w:rPr>
          <w:rFonts w:ascii="Arial" w:hAnsi="Arial" w:cs="Arial"/>
          <w:i w:val="0"/>
          <w:shadow/>
          <w:color w:val="000080"/>
          <w:sz w:val="22"/>
          <w:szCs w:val="22"/>
        </w:rPr>
      </w:pPr>
      <w:r>
        <w:rPr>
          <w:rFonts w:ascii="Arial" w:hAnsi="Arial" w:cs="Arial"/>
          <w:i w:val="0"/>
          <w:shadow/>
          <w:color w:val="000080"/>
          <w:sz w:val="22"/>
          <w:szCs w:val="22"/>
        </w:rPr>
        <w:t>BANK BALANCE, INVESTMENTS AND BORROWINGS AS AT 30 SEPTEMBER 2012</w:t>
      </w:r>
    </w:p>
    <w:p w:rsidR="008A5B11" w:rsidRPr="008A5B11" w:rsidRDefault="008A5B11" w:rsidP="008A5B11">
      <w:pPr>
        <w:rPr>
          <w:rFonts w:ascii="Arial" w:eastAsia="Arial Unicode MS" w:hAnsi="Arial" w:cs="Arial"/>
          <w:b/>
          <w:sz w:val="22"/>
          <w:szCs w:val="22"/>
          <w:lang w:val="en-ZA"/>
        </w:rPr>
      </w:pPr>
    </w:p>
    <w:p w:rsidR="008A5B11" w:rsidRPr="008A5B11" w:rsidRDefault="006523AE" w:rsidP="008A5B11">
      <w:pPr>
        <w:rPr>
          <w:rFonts w:ascii="Arial" w:eastAsia="Arial Unicode MS" w:hAnsi="Arial" w:cs="Arial"/>
          <w:b/>
          <w:sz w:val="22"/>
          <w:szCs w:val="22"/>
          <w:lang w:val="en-ZA"/>
        </w:rPr>
      </w:pPr>
      <w:r>
        <w:rPr>
          <w:rFonts w:ascii="Arial" w:eastAsia="Arial Unicode MS" w:hAnsi="Arial" w:cs="Arial"/>
          <w:b/>
          <w:sz w:val="22"/>
          <w:szCs w:val="22"/>
          <w:lang w:val="en-ZA"/>
        </w:rPr>
        <w:t>Table 9</w:t>
      </w:r>
      <w:r w:rsidR="008A5B11" w:rsidRPr="008A5B11">
        <w:rPr>
          <w:rFonts w:ascii="Arial" w:eastAsia="Arial Unicode MS" w:hAnsi="Arial" w:cs="Arial"/>
          <w:b/>
          <w:sz w:val="22"/>
          <w:szCs w:val="22"/>
          <w:lang w:val="en-ZA"/>
        </w:rPr>
        <w:t>: Key Treasury Inf</w:t>
      </w:r>
      <w:r w:rsidR="008A5B11">
        <w:rPr>
          <w:rFonts w:ascii="Arial" w:eastAsia="Arial Unicode MS" w:hAnsi="Arial" w:cs="Arial"/>
          <w:b/>
          <w:sz w:val="22"/>
          <w:szCs w:val="22"/>
          <w:lang w:val="en-ZA"/>
        </w:rPr>
        <w:t>ormation as at 30 September 2012</w:t>
      </w:r>
    </w:p>
    <w:p w:rsidR="008A5B11" w:rsidRPr="008A5B11" w:rsidRDefault="008A5B11" w:rsidP="008A5B11">
      <w:pPr>
        <w:rPr>
          <w:rFonts w:ascii="Arial" w:eastAsia="Arial Unicode MS" w:hAnsi="Arial" w:cs="Arial"/>
          <w:b/>
          <w:sz w:val="22"/>
          <w:szCs w:val="22"/>
          <w:lang w:val="en-ZA"/>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1"/>
        <w:gridCol w:w="1585"/>
        <w:gridCol w:w="1620"/>
        <w:gridCol w:w="1640"/>
      </w:tblGrid>
      <w:tr w:rsidR="008A5B11" w:rsidRPr="008A5B11" w:rsidTr="006523AE">
        <w:tc>
          <w:tcPr>
            <w:tcW w:w="2351" w:type="dxa"/>
          </w:tcPr>
          <w:p w:rsidR="008A5B11" w:rsidRPr="008A5B11" w:rsidRDefault="008A5B11" w:rsidP="00EE6F66">
            <w:pPr>
              <w:rPr>
                <w:rFonts w:ascii="Arial" w:eastAsia="Arial Unicode MS" w:hAnsi="Arial" w:cs="Arial"/>
                <w:b/>
                <w:sz w:val="22"/>
                <w:szCs w:val="22"/>
                <w:lang w:val="en-ZA"/>
              </w:rPr>
            </w:pPr>
          </w:p>
          <w:p w:rsidR="008A5B11" w:rsidRPr="008A5B11" w:rsidRDefault="008A5B11" w:rsidP="00EE6F66">
            <w:pPr>
              <w:rPr>
                <w:rFonts w:ascii="Arial" w:eastAsia="Arial Unicode MS" w:hAnsi="Arial" w:cs="Arial"/>
                <w:b/>
                <w:sz w:val="22"/>
                <w:szCs w:val="22"/>
                <w:lang w:val="en-ZA"/>
              </w:rPr>
            </w:pPr>
          </w:p>
        </w:tc>
        <w:tc>
          <w:tcPr>
            <w:tcW w:w="1585" w:type="dxa"/>
          </w:tcPr>
          <w:p w:rsidR="008A5B11" w:rsidRPr="008A5B11" w:rsidRDefault="008A5B11" w:rsidP="00EE6F66">
            <w:pPr>
              <w:jc w:val="center"/>
              <w:rPr>
                <w:rFonts w:ascii="Arial" w:eastAsia="Arial Unicode MS" w:hAnsi="Arial" w:cs="Arial"/>
                <w:b/>
                <w:sz w:val="22"/>
                <w:szCs w:val="22"/>
                <w:lang w:val="en-ZA"/>
              </w:rPr>
            </w:pPr>
            <w:r w:rsidRPr="008A5B11">
              <w:rPr>
                <w:rFonts w:ascii="Arial" w:eastAsia="Arial Unicode MS" w:hAnsi="Arial" w:cs="Arial"/>
                <w:b/>
                <w:sz w:val="22"/>
                <w:szCs w:val="22"/>
                <w:lang w:val="en-ZA"/>
              </w:rPr>
              <w:t>OPENING BALANCE</w:t>
            </w:r>
          </w:p>
          <w:p w:rsidR="008A5B11" w:rsidRPr="008A5B11" w:rsidRDefault="008A5B11" w:rsidP="00EE6F66">
            <w:pPr>
              <w:jc w:val="center"/>
              <w:rPr>
                <w:rFonts w:ascii="Arial" w:eastAsia="Arial Unicode MS" w:hAnsi="Arial" w:cs="Arial"/>
                <w:b/>
                <w:sz w:val="22"/>
                <w:szCs w:val="22"/>
                <w:lang w:val="en-ZA"/>
              </w:rPr>
            </w:pPr>
            <w:r w:rsidRPr="008A5B11">
              <w:rPr>
                <w:rFonts w:ascii="Arial" w:eastAsia="Arial Unicode MS" w:hAnsi="Arial" w:cs="Arial"/>
                <w:b/>
                <w:sz w:val="22"/>
                <w:szCs w:val="22"/>
                <w:lang w:val="en-ZA"/>
              </w:rPr>
              <w:t>01/07/201</w:t>
            </w:r>
            <w:r>
              <w:rPr>
                <w:rFonts w:ascii="Arial" w:eastAsia="Arial Unicode MS" w:hAnsi="Arial" w:cs="Arial"/>
                <w:b/>
                <w:sz w:val="22"/>
                <w:szCs w:val="22"/>
                <w:lang w:val="en-ZA"/>
              </w:rPr>
              <w:t>2</w:t>
            </w:r>
          </w:p>
        </w:tc>
        <w:tc>
          <w:tcPr>
            <w:tcW w:w="1620" w:type="dxa"/>
          </w:tcPr>
          <w:p w:rsidR="008A5B11" w:rsidRPr="008A5B11" w:rsidRDefault="008A5B11" w:rsidP="00EE6F66">
            <w:pPr>
              <w:jc w:val="center"/>
              <w:rPr>
                <w:rFonts w:ascii="Arial" w:eastAsia="Arial Unicode MS" w:hAnsi="Arial" w:cs="Arial"/>
                <w:b/>
                <w:sz w:val="22"/>
                <w:szCs w:val="22"/>
                <w:lang w:val="en-ZA"/>
              </w:rPr>
            </w:pPr>
            <w:r w:rsidRPr="008A5B11">
              <w:rPr>
                <w:rFonts w:ascii="Arial" w:eastAsia="Arial Unicode MS" w:hAnsi="Arial" w:cs="Arial"/>
                <w:b/>
                <w:sz w:val="22"/>
                <w:szCs w:val="22"/>
                <w:lang w:val="en-ZA"/>
              </w:rPr>
              <w:t>MOVEMENT DURING THE PERIOD</w:t>
            </w:r>
          </w:p>
        </w:tc>
        <w:tc>
          <w:tcPr>
            <w:tcW w:w="1640" w:type="dxa"/>
          </w:tcPr>
          <w:p w:rsidR="008A5B11" w:rsidRPr="008A5B11" w:rsidRDefault="008A5B11" w:rsidP="00EE6F66">
            <w:pPr>
              <w:jc w:val="center"/>
              <w:rPr>
                <w:rFonts w:ascii="Arial" w:eastAsia="Arial Unicode MS" w:hAnsi="Arial" w:cs="Arial"/>
                <w:b/>
                <w:sz w:val="22"/>
                <w:szCs w:val="22"/>
                <w:lang w:val="en-ZA"/>
              </w:rPr>
            </w:pPr>
            <w:r w:rsidRPr="008A5B11">
              <w:rPr>
                <w:rFonts w:ascii="Arial" w:eastAsia="Arial Unicode MS" w:hAnsi="Arial" w:cs="Arial"/>
                <w:b/>
                <w:sz w:val="22"/>
                <w:szCs w:val="22"/>
                <w:lang w:val="en-ZA"/>
              </w:rPr>
              <w:t>CLOSING BALANCE</w:t>
            </w:r>
          </w:p>
          <w:p w:rsidR="008A5B11" w:rsidRPr="008A5B11" w:rsidRDefault="008A5B11" w:rsidP="00EE6F66">
            <w:pPr>
              <w:jc w:val="center"/>
              <w:rPr>
                <w:rFonts w:ascii="Arial" w:eastAsia="Arial Unicode MS" w:hAnsi="Arial" w:cs="Arial"/>
                <w:b/>
                <w:sz w:val="22"/>
                <w:szCs w:val="22"/>
                <w:lang w:val="en-ZA"/>
              </w:rPr>
            </w:pPr>
            <w:r w:rsidRPr="008A5B11">
              <w:rPr>
                <w:rFonts w:ascii="Arial" w:eastAsia="Arial Unicode MS" w:hAnsi="Arial" w:cs="Arial"/>
                <w:b/>
                <w:sz w:val="22"/>
                <w:szCs w:val="22"/>
                <w:lang w:val="en-ZA"/>
              </w:rPr>
              <w:t>30/09/201</w:t>
            </w:r>
            <w:r>
              <w:rPr>
                <w:rFonts w:ascii="Arial" w:eastAsia="Arial Unicode MS" w:hAnsi="Arial" w:cs="Arial"/>
                <w:b/>
                <w:sz w:val="22"/>
                <w:szCs w:val="22"/>
                <w:lang w:val="en-ZA"/>
              </w:rPr>
              <w:t>2</w:t>
            </w:r>
          </w:p>
        </w:tc>
      </w:tr>
      <w:tr w:rsidR="008A5B11" w:rsidRPr="008A5B11" w:rsidTr="006523AE">
        <w:tc>
          <w:tcPr>
            <w:tcW w:w="2351" w:type="dxa"/>
          </w:tcPr>
          <w:p w:rsidR="008A5B11" w:rsidRPr="008A5B11" w:rsidRDefault="008A5B11" w:rsidP="00EE6F66">
            <w:pPr>
              <w:rPr>
                <w:rFonts w:ascii="Arial" w:eastAsia="Arial Unicode MS" w:hAnsi="Arial" w:cs="Arial"/>
                <w:b/>
                <w:sz w:val="22"/>
                <w:szCs w:val="22"/>
                <w:lang w:val="en-ZA"/>
              </w:rPr>
            </w:pPr>
            <w:r w:rsidRPr="008A5B11">
              <w:rPr>
                <w:rFonts w:ascii="Arial" w:eastAsia="Arial Unicode MS" w:hAnsi="Arial" w:cs="Arial"/>
                <w:b/>
                <w:sz w:val="22"/>
                <w:szCs w:val="22"/>
                <w:lang w:val="en-ZA"/>
              </w:rPr>
              <w:t>CURRENT ACCOUNT</w:t>
            </w:r>
          </w:p>
        </w:tc>
        <w:tc>
          <w:tcPr>
            <w:tcW w:w="1585" w:type="dxa"/>
          </w:tcPr>
          <w:p w:rsidR="008A5B11" w:rsidRPr="008A5B11" w:rsidRDefault="008A5B11" w:rsidP="00EE6F66">
            <w:pPr>
              <w:jc w:val="right"/>
              <w:rPr>
                <w:rFonts w:ascii="Arial" w:eastAsia="Arial Unicode MS" w:hAnsi="Arial" w:cs="Arial"/>
                <w:b/>
                <w:sz w:val="22"/>
                <w:szCs w:val="22"/>
                <w:lang w:val="en-ZA"/>
              </w:rPr>
            </w:pPr>
          </w:p>
          <w:p w:rsidR="008A5B11" w:rsidRPr="008A5B11" w:rsidRDefault="008A5B11" w:rsidP="00EE6F66">
            <w:pPr>
              <w:jc w:val="right"/>
              <w:rPr>
                <w:rFonts w:ascii="Arial" w:eastAsia="Arial Unicode MS" w:hAnsi="Arial" w:cs="Arial"/>
                <w:b/>
                <w:sz w:val="22"/>
                <w:szCs w:val="22"/>
                <w:lang w:val="en-ZA"/>
              </w:rPr>
            </w:pPr>
            <w:r>
              <w:rPr>
                <w:rFonts w:ascii="Arial" w:eastAsia="Arial Unicode MS" w:hAnsi="Arial" w:cs="Arial"/>
                <w:b/>
                <w:sz w:val="22"/>
                <w:szCs w:val="22"/>
                <w:lang w:val="en-ZA"/>
              </w:rPr>
              <w:t>1 351 022</w:t>
            </w:r>
          </w:p>
        </w:tc>
        <w:tc>
          <w:tcPr>
            <w:tcW w:w="1620" w:type="dxa"/>
          </w:tcPr>
          <w:p w:rsidR="008A5B11" w:rsidRDefault="008A5B11" w:rsidP="00EE6F66">
            <w:pPr>
              <w:jc w:val="right"/>
              <w:rPr>
                <w:rFonts w:ascii="Arial" w:eastAsia="Arial Unicode MS" w:hAnsi="Arial" w:cs="Arial"/>
                <w:b/>
                <w:sz w:val="22"/>
                <w:szCs w:val="22"/>
                <w:lang w:val="en-ZA"/>
              </w:rPr>
            </w:pPr>
          </w:p>
          <w:p w:rsidR="008A5B11" w:rsidRPr="008A5B11" w:rsidRDefault="008A5B11" w:rsidP="00EE6F66">
            <w:pPr>
              <w:jc w:val="right"/>
              <w:rPr>
                <w:rFonts w:ascii="Arial" w:eastAsia="Arial Unicode MS" w:hAnsi="Arial" w:cs="Arial"/>
                <w:b/>
                <w:sz w:val="22"/>
                <w:szCs w:val="22"/>
                <w:lang w:val="en-ZA"/>
              </w:rPr>
            </w:pPr>
            <w:r>
              <w:rPr>
                <w:rFonts w:ascii="Arial" w:eastAsia="Arial Unicode MS" w:hAnsi="Arial" w:cs="Arial"/>
                <w:b/>
                <w:sz w:val="22"/>
                <w:szCs w:val="22"/>
                <w:lang w:val="en-ZA"/>
              </w:rPr>
              <w:t>(1 450)</w:t>
            </w:r>
          </w:p>
        </w:tc>
        <w:tc>
          <w:tcPr>
            <w:tcW w:w="1640" w:type="dxa"/>
          </w:tcPr>
          <w:p w:rsidR="008A5B11" w:rsidRPr="008A5B11" w:rsidRDefault="008A5B11" w:rsidP="00EE6F66">
            <w:pPr>
              <w:jc w:val="right"/>
              <w:rPr>
                <w:rFonts w:ascii="Arial" w:eastAsia="Arial Unicode MS" w:hAnsi="Arial" w:cs="Arial"/>
                <w:b/>
                <w:sz w:val="22"/>
                <w:szCs w:val="22"/>
                <w:lang w:val="en-ZA"/>
              </w:rPr>
            </w:pPr>
          </w:p>
          <w:p w:rsidR="008A5B11" w:rsidRPr="008A5B11" w:rsidRDefault="008A5B11" w:rsidP="00EE6F66">
            <w:pPr>
              <w:jc w:val="right"/>
              <w:rPr>
                <w:rFonts w:ascii="Arial" w:eastAsia="Arial Unicode MS" w:hAnsi="Arial" w:cs="Arial"/>
                <w:b/>
                <w:sz w:val="22"/>
                <w:szCs w:val="22"/>
                <w:lang w:val="en-ZA"/>
              </w:rPr>
            </w:pPr>
            <w:r>
              <w:rPr>
                <w:rFonts w:ascii="Arial" w:eastAsia="Arial Unicode MS" w:hAnsi="Arial" w:cs="Arial"/>
                <w:b/>
                <w:sz w:val="22"/>
                <w:szCs w:val="22"/>
                <w:lang w:val="en-ZA"/>
              </w:rPr>
              <w:t>1 349 572</w:t>
            </w:r>
          </w:p>
        </w:tc>
      </w:tr>
      <w:tr w:rsidR="008A5B11" w:rsidRPr="008A5B11" w:rsidTr="006523AE">
        <w:tc>
          <w:tcPr>
            <w:tcW w:w="2351" w:type="dxa"/>
          </w:tcPr>
          <w:p w:rsidR="008A5B11" w:rsidRPr="008A5B11" w:rsidRDefault="008A5B11" w:rsidP="00EE6F66">
            <w:pPr>
              <w:rPr>
                <w:rFonts w:ascii="Arial" w:eastAsia="Arial Unicode MS" w:hAnsi="Arial" w:cs="Arial"/>
                <w:b/>
                <w:sz w:val="22"/>
                <w:szCs w:val="22"/>
                <w:lang w:val="en-ZA"/>
              </w:rPr>
            </w:pPr>
          </w:p>
        </w:tc>
        <w:tc>
          <w:tcPr>
            <w:tcW w:w="1585" w:type="dxa"/>
          </w:tcPr>
          <w:p w:rsidR="008A5B11" w:rsidRPr="008A5B11" w:rsidRDefault="008A5B11" w:rsidP="00EE6F66">
            <w:pPr>
              <w:jc w:val="right"/>
              <w:rPr>
                <w:rFonts w:ascii="Arial" w:eastAsia="Arial Unicode MS" w:hAnsi="Arial" w:cs="Arial"/>
                <w:b/>
                <w:sz w:val="22"/>
                <w:szCs w:val="22"/>
                <w:lang w:val="en-ZA"/>
              </w:rPr>
            </w:pPr>
          </w:p>
        </w:tc>
        <w:tc>
          <w:tcPr>
            <w:tcW w:w="1620" w:type="dxa"/>
          </w:tcPr>
          <w:p w:rsidR="008A5B11" w:rsidRPr="008A5B11" w:rsidRDefault="008A5B11" w:rsidP="00EE6F66">
            <w:pPr>
              <w:jc w:val="right"/>
              <w:rPr>
                <w:rFonts w:ascii="Arial" w:eastAsia="Arial Unicode MS" w:hAnsi="Arial" w:cs="Arial"/>
                <w:b/>
                <w:sz w:val="22"/>
                <w:szCs w:val="22"/>
                <w:lang w:val="en-ZA"/>
              </w:rPr>
            </w:pPr>
          </w:p>
        </w:tc>
        <w:tc>
          <w:tcPr>
            <w:tcW w:w="1640" w:type="dxa"/>
          </w:tcPr>
          <w:p w:rsidR="008A5B11" w:rsidRPr="008A5B11" w:rsidRDefault="008A5B11" w:rsidP="00EE6F66">
            <w:pPr>
              <w:jc w:val="right"/>
              <w:rPr>
                <w:rFonts w:ascii="Arial" w:eastAsia="Arial Unicode MS" w:hAnsi="Arial" w:cs="Arial"/>
                <w:b/>
                <w:sz w:val="22"/>
                <w:szCs w:val="22"/>
                <w:lang w:val="en-ZA"/>
              </w:rPr>
            </w:pPr>
          </w:p>
        </w:tc>
      </w:tr>
      <w:tr w:rsidR="008A5B11" w:rsidRPr="008A5B11" w:rsidTr="006523AE">
        <w:tc>
          <w:tcPr>
            <w:tcW w:w="2351" w:type="dxa"/>
          </w:tcPr>
          <w:p w:rsidR="008A5B11" w:rsidRPr="008A5B11" w:rsidRDefault="008A5B11" w:rsidP="00EE6F66">
            <w:pPr>
              <w:rPr>
                <w:rFonts w:ascii="Arial" w:eastAsia="Arial Unicode MS" w:hAnsi="Arial" w:cs="Arial"/>
                <w:b/>
                <w:sz w:val="22"/>
                <w:szCs w:val="22"/>
                <w:lang w:val="en-ZA"/>
              </w:rPr>
            </w:pPr>
            <w:r w:rsidRPr="008A5B11">
              <w:rPr>
                <w:rFonts w:ascii="Arial" w:eastAsia="Arial Unicode MS" w:hAnsi="Arial" w:cs="Arial"/>
                <w:b/>
                <w:sz w:val="22"/>
                <w:szCs w:val="22"/>
                <w:lang w:val="en-ZA"/>
              </w:rPr>
              <w:t>INVESTMENTS</w:t>
            </w:r>
          </w:p>
        </w:tc>
        <w:tc>
          <w:tcPr>
            <w:tcW w:w="1585" w:type="dxa"/>
          </w:tcPr>
          <w:p w:rsidR="008A5B11" w:rsidRPr="008A5B11" w:rsidRDefault="00973B49" w:rsidP="00EE6F66">
            <w:pPr>
              <w:jc w:val="right"/>
              <w:rPr>
                <w:rFonts w:ascii="Arial" w:eastAsia="Arial Unicode MS" w:hAnsi="Arial" w:cs="Arial"/>
                <w:b/>
                <w:sz w:val="22"/>
                <w:szCs w:val="22"/>
                <w:lang w:val="en-ZA"/>
              </w:rPr>
            </w:pPr>
            <w:r>
              <w:rPr>
                <w:rFonts w:ascii="Arial" w:eastAsia="Arial Unicode MS" w:hAnsi="Arial" w:cs="Arial"/>
                <w:b/>
                <w:sz w:val="22"/>
                <w:szCs w:val="22"/>
                <w:lang w:val="en-ZA"/>
              </w:rPr>
              <w:t>1 725 694</w:t>
            </w:r>
          </w:p>
        </w:tc>
        <w:tc>
          <w:tcPr>
            <w:tcW w:w="1620" w:type="dxa"/>
          </w:tcPr>
          <w:p w:rsidR="008A5B11" w:rsidRPr="008A5B11" w:rsidRDefault="00973B49" w:rsidP="00EE6F66">
            <w:pPr>
              <w:jc w:val="right"/>
              <w:rPr>
                <w:rFonts w:ascii="Arial" w:eastAsia="Arial Unicode MS" w:hAnsi="Arial" w:cs="Arial"/>
                <w:b/>
                <w:sz w:val="22"/>
                <w:szCs w:val="22"/>
                <w:lang w:val="en-ZA"/>
              </w:rPr>
            </w:pPr>
            <w:r>
              <w:rPr>
                <w:rFonts w:ascii="Arial" w:eastAsia="Arial Unicode MS" w:hAnsi="Arial" w:cs="Arial"/>
                <w:b/>
                <w:sz w:val="22"/>
                <w:szCs w:val="22"/>
                <w:lang w:val="en-ZA"/>
              </w:rPr>
              <w:t>4 076 387</w:t>
            </w:r>
          </w:p>
        </w:tc>
        <w:tc>
          <w:tcPr>
            <w:tcW w:w="1640" w:type="dxa"/>
          </w:tcPr>
          <w:p w:rsidR="008A5B11" w:rsidRPr="008A5B11" w:rsidRDefault="00973B49" w:rsidP="00EE6F66">
            <w:pPr>
              <w:jc w:val="right"/>
              <w:rPr>
                <w:rFonts w:ascii="Arial" w:eastAsia="Arial Unicode MS" w:hAnsi="Arial" w:cs="Arial"/>
                <w:b/>
                <w:sz w:val="22"/>
                <w:szCs w:val="22"/>
                <w:lang w:val="en-ZA"/>
              </w:rPr>
            </w:pPr>
            <w:r>
              <w:rPr>
                <w:rFonts w:ascii="Arial" w:eastAsia="Arial Unicode MS" w:hAnsi="Arial" w:cs="Arial"/>
                <w:b/>
                <w:sz w:val="22"/>
                <w:szCs w:val="22"/>
                <w:lang w:val="en-ZA"/>
              </w:rPr>
              <w:t>5 802 081</w:t>
            </w:r>
          </w:p>
        </w:tc>
      </w:tr>
      <w:tr w:rsidR="008A5B11" w:rsidRPr="008A5B11" w:rsidTr="006523AE">
        <w:tc>
          <w:tcPr>
            <w:tcW w:w="2351" w:type="dxa"/>
          </w:tcPr>
          <w:p w:rsidR="008A5B11" w:rsidRPr="008A5B11" w:rsidRDefault="008A5B11" w:rsidP="00EE6F66">
            <w:pPr>
              <w:rPr>
                <w:rFonts w:ascii="Arial" w:eastAsia="Arial Unicode MS" w:hAnsi="Arial" w:cs="Arial"/>
                <w:b/>
                <w:sz w:val="22"/>
                <w:szCs w:val="22"/>
                <w:lang w:val="en-ZA"/>
              </w:rPr>
            </w:pPr>
          </w:p>
        </w:tc>
        <w:tc>
          <w:tcPr>
            <w:tcW w:w="1585" w:type="dxa"/>
          </w:tcPr>
          <w:p w:rsidR="008A5B11" w:rsidRPr="008A5B11" w:rsidRDefault="008A5B11" w:rsidP="00EE6F66">
            <w:pPr>
              <w:jc w:val="right"/>
              <w:rPr>
                <w:rFonts w:ascii="Arial" w:eastAsia="Arial Unicode MS" w:hAnsi="Arial" w:cs="Arial"/>
                <w:b/>
                <w:sz w:val="22"/>
                <w:szCs w:val="22"/>
                <w:lang w:val="en-ZA"/>
              </w:rPr>
            </w:pPr>
          </w:p>
        </w:tc>
        <w:tc>
          <w:tcPr>
            <w:tcW w:w="1620" w:type="dxa"/>
          </w:tcPr>
          <w:p w:rsidR="008A5B11" w:rsidRPr="008A5B11" w:rsidRDefault="008A5B11" w:rsidP="00EE6F66">
            <w:pPr>
              <w:jc w:val="right"/>
              <w:rPr>
                <w:rFonts w:ascii="Arial" w:eastAsia="Arial Unicode MS" w:hAnsi="Arial" w:cs="Arial"/>
                <w:b/>
                <w:sz w:val="22"/>
                <w:szCs w:val="22"/>
                <w:lang w:val="en-ZA"/>
              </w:rPr>
            </w:pPr>
          </w:p>
        </w:tc>
        <w:tc>
          <w:tcPr>
            <w:tcW w:w="1640" w:type="dxa"/>
          </w:tcPr>
          <w:p w:rsidR="008A5B11" w:rsidRPr="008A5B11" w:rsidRDefault="008A5B11" w:rsidP="00EE6F66">
            <w:pPr>
              <w:jc w:val="right"/>
              <w:rPr>
                <w:rFonts w:ascii="Arial" w:eastAsia="Arial Unicode MS" w:hAnsi="Arial" w:cs="Arial"/>
                <w:b/>
                <w:sz w:val="22"/>
                <w:szCs w:val="22"/>
                <w:lang w:val="en-ZA"/>
              </w:rPr>
            </w:pPr>
          </w:p>
        </w:tc>
      </w:tr>
      <w:tr w:rsidR="008A5B11" w:rsidRPr="008A5B11" w:rsidTr="006523AE">
        <w:tc>
          <w:tcPr>
            <w:tcW w:w="2351" w:type="dxa"/>
          </w:tcPr>
          <w:p w:rsidR="008A5B11" w:rsidRPr="008A5B11" w:rsidRDefault="008A5B11" w:rsidP="00EE6F66">
            <w:pPr>
              <w:rPr>
                <w:rFonts w:ascii="Arial" w:eastAsia="Arial Unicode MS" w:hAnsi="Arial" w:cs="Arial"/>
                <w:b/>
                <w:sz w:val="22"/>
                <w:szCs w:val="22"/>
                <w:lang w:val="en-ZA"/>
              </w:rPr>
            </w:pPr>
            <w:r w:rsidRPr="008A5B11">
              <w:rPr>
                <w:rFonts w:ascii="Arial" w:eastAsia="Arial Unicode MS" w:hAnsi="Arial" w:cs="Arial"/>
                <w:b/>
                <w:sz w:val="22"/>
                <w:szCs w:val="22"/>
                <w:lang w:val="en-ZA"/>
              </w:rPr>
              <w:t>TOTAL EXTERNAL BORROWING</w:t>
            </w:r>
          </w:p>
        </w:tc>
        <w:tc>
          <w:tcPr>
            <w:tcW w:w="1585" w:type="dxa"/>
          </w:tcPr>
          <w:p w:rsidR="008A5B11" w:rsidRPr="008A5B11" w:rsidRDefault="008A5B11" w:rsidP="00EE6F66">
            <w:pPr>
              <w:jc w:val="right"/>
              <w:rPr>
                <w:rFonts w:ascii="Arial" w:eastAsia="Arial Unicode MS" w:hAnsi="Arial" w:cs="Arial"/>
                <w:b/>
                <w:sz w:val="22"/>
                <w:szCs w:val="22"/>
                <w:lang w:val="en-ZA"/>
              </w:rPr>
            </w:pPr>
          </w:p>
          <w:p w:rsidR="008A5B11" w:rsidRPr="008A5B11" w:rsidRDefault="008864D3" w:rsidP="008864D3">
            <w:pPr>
              <w:jc w:val="center"/>
              <w:rPr>
                <w:rFonts w:ascii="Arial" w:eastAsia="Arial Unicode MS" w:hAnsi="Arial" w:cs="Arial"/>
                <w:b/>
                <w:sz w:val="22"/>
                <w:szCs w:val="22"/>
                <w:lang w:val="en-ZA"/>
              </w:rPr>
            </w:pPr>
            <w:r>
              <w:rPr>
                <w:rFonts w:ascii="Arial" w:eastAsia="Arial Unicode MS" w:hAnsi="Arial" w:cs="Arial"/>
                <w:b/>
                <w:sz w:val="22"/>
                <w:szCs w:val="22"/>
                <w:lang w:val="en-ZA"/>
              </w:rPr>
              <w:t>11 316 516</w:t>
            </w:r>
          </w:p>
        </w:tc>
        <w:tc>
          <w:tcPr>
            <w:tcW w:w="1620" w:type="dxa"/>
          </w:tcPr>
          <w:p w:rsidR="008864D3" w:rsidRPr="008A5B11" w:rsidRDefault="008864D3" w:rsidP="008864D3">
            <w:pPr>
              <w:spacing w:before="240"/>
              <w:jc w:val="right"/>
              <w:rPr>
                <w:rFonts w:ascii="Arial" w:eastAsia="Arial Unicode MS" w:hAnsi="Arial" w:cs="Arial"/>
                <w:b/>
                <w:sz w:val="22"/>
                <w:szCs w:val="22"/>
                <w:lang w:val="en-ZA"/>
              </w:rPr>
            </w:pPr>
            <w:r>
              <w:rPr>
                <w:rFonts w:ascii="Arial" w:eastAsia="Arial Unicode MS" w:hAnsi="Arial" w:cs="Arial"/>
                <w:b/>
                <w:sz w:val="22"/>
                <w:szCs w:val="22"/>
                <w:lang w:val="en-ZA"/>
              </w:rPr>
              <w:t>(396 562)</w:t>
            </w:r>
          </w:p>
        </w:tc>
        <w:tc>
          <w:tcPr>
            <w:tcW w:w="1640" w:type="dxa"/>
          </w:tcPr>
          <w:p w:rsidR="008A5B11" w:rsidRDefault="008A5B11" w:rsidP="00EE6F66">
            <w:pPr>
              <w:jc w:val="right"/>
              <w:rPr>
                <w:rFonts w:ascii="Arial" w:eastAsia="Arial Unicode MS" w:hAnsi="Arial" w:cs="Arial"/>
                <w:b/>
                <w:sz w:val="22"/>
                <w:szCs w:val="22"/>
                <w:lang w:val="en-ZA"/>
              </w:rPr>
            </w:pPr>
          </w:p>
          <w:p w:rsidR="008864D3" w:rsidRPr="008A5B11" w:rsidRDefault="008864D3" w:rsidP="00EE6F66">
            <w:pPr>
              <w:jc w:val="right"/>
              <w:rPr>
                <w:rFonts w:ascii="Arial" w:eastAsia="Arial Unicode MS" w:hAnsi="Arial" w:cs="Arial"/>
                <w:b/>
                <w:sz w:val="22"/>
                <w:szCs w:val="22"/>
                <w:lang w:val="en-ZA"/>
              </w:rPr>
            </w:pPr>
            <w:r>
              <w:rPr>
                <w:rFonts w:ascii="Arial" w:eastAsia="Arial Unicode MS" w:hAnsi="Arial" w:cs="Arial"/>
                <w:b/>
                <w:sz w:val="22"/>
                <w:szCs w:val="22"/>
                <w:lang w:val="en-ZA"/>
              </w:rPr>
              <w:t>10 919 954</w:t>
            </w:r>
          </w:p>
        </w:tc>
      </w:tr>
      <w:tr w:rsidR="008A5B11" w:rsidRPr="008A5B11" w:rsidTr="006523AE">
        <w:tc>
          <w:tcPr>
            <w:tcW w:w="2351" w:type="dxa"/>
          </w:tcPr>
          <w:p w:rsidR="008A5B11" w:rsidRPr="008A5B11" w:rsidRDefault="008A5B11" w:rsidP="00EE6F66">
            <w:pPr>
              <w:rPr>
                <w:rFonts w:ascii="Arial" w:eastAsia="Arial Unicode MS" w:hAnsi="Arial" w:cs="Arial"/>
                <w:b/>
                <w:sz w:val="22"/>
                <w:szCs w:val="22"/>
                <w:lang w:val="en-ZA"/>
              </w:rPr>
            </w:pPr>
            <w:r w:rsidRPr="008A5B11">
              <w:rPr>
                <w:rFonts w:ascii="Arial" w:eastAsia="Arial Unicode MS" w:hAnsi="Arial" w:cs="Arial"/>
                <w:b/>
                <w:sz w:val="22"/>
                <w:szCs w:val="22"/>
                <w:lang w:val="en-ZA"/>
              </w:rPr>
              <w:t>DBSA</w:t>
            </w:r>
          </w:p>
        </w:tc>
        <w:tc>
          <w:tcPr>
            <w:tcW w:w="1585" w:type="dxa"/>
          </w:tcPr>
          <w:p w:rsidR="008A5B11" w:rsidRPr="008A5B11" w:rsidRDefault="00973B49" w:rsidP="00EE6F66">
            <w:pPr>
              <w:jc w:val="right"/>
              <w:rPr>
                <w:rFonts w:ascii="Arial" w:eastAsia="Arial Unicode MS" w:hAnsi="Arial" w:cs="Arial"/>
                <w:b/>
                <w:sz w:val="22"/>
                <w:szCs w:val="22"/>
                <w:lang w:val="en-ZA"/>
              </w:rPr>
            </w:pPr>
            <w:r>
              <w:rPr>
                <w:rFonts w:ascii="Arial" w:eastAsia="Arial Unicode MS" w:hAnsi="Arial" w:cs="Arial"/>
                <w:b/>
                <w:sz w:val="22"/>
                <w:szCs w:val="22"/>
                <w:lang w:val="en-ZA"/>
              </w:rPr>
              <w:t>1 710 378</w:t>
            </w:r>
          </w:p>
        </w:tc>
        <w:tc>
          <w:tcPr>
            <w:tcW w:w="1620" w:type="dxa"/>
          </w:tcPr>
          <w:p w:rsidR="008A5B11" w:rsidRPr="008A5B11" w:rsidRDefault="008864D3" w:rsidP="00EE6F66">
            <w:pPr>
              <w:jc w:val="right"/>
              <w:rPr>
                <w:rFonts w:ascii="Arial" w:eastAsia="Arial Unicode MS" w:hAnsi="Arial" w:cs="Arial"/>
                <w:b/>
                <w:sz w:val="22"/>
                <w:szCs w:val="22"/>
                <w:lang w:val="en-ZA"/>
              </w:rPr>
            </w:pPr>
            <w:r>
              <w:rPr>
                <w:rFonts w:ascii="Arial" w:eastAsia="Arial Unicode MS" w:hAnsi="Arial" w:cs="Arial"/>
                <w:b/>
                <w:sz w:val="22"/>
                <w:szCs w:val="22"/>
                <w:lang w:val="en-ZA"/>
              </w:rPr>
              <w:t>(</w:t>
            </w:r>
            <w:r w:rsidR="00713D82">
              <w:rPr>
                <w:rFonts w:ascii="Arial" w:eastAsia="Arial Unicode MS" w:hAnsi="Arial" w:cs="Arial"/>
                <w:b/>
                <w:sz w:val="22"/>
                <w:szCs w:val="22"/>
                <w:lang w:val="en-ZA"/>
              </w:rPr>
              <w:t>220</w:t>
            </w:r>
            <w:r>
              <w:rPr>
                <w:rFonts w:ascii="Arial" w:eastAsia="Arial Unicode MS" w:hAnsi="Arial" w:cs="Arial"/>
                <w:b/>
                <w:sz w:val="22"/>
                <w:szCs w:val="22"/>
                <w:lang w:val="en-ZA"/>
              </w:rPr>
              <w:t> </w:t>
            </w:r>
            <w:r w:rsidR="00713D82">
              <w:rPr>
                <w:rFonts w:ascii="Arial" w:eastAsia="Arial Unicode MS" w:hAnsi="Arial" w:cs="Arial"/>
                <w:b/>
                <w:sz w:val="22"/>
                <w:szCs w:val="22"/>
                <w:lang w:val="en-ZA"/>
              </w:rPr>
              <w:t>796</w:t>
            </w:r>
            <w:r>
              <w:rPr>
                <w:rFonts w:ascii="Arial" w:eastAsia="Arial Unicode MS" w:hAnsi="Arial" w:cs="Arial"/>
                <w:b/>
                <w:sz w:val="22"/>
                <w:szCs w:val="22"/>
                <w:lang w:val="en-ZA"/>
              </w:rPr>
              <w:t>)</w:t>
            </w:r>
          </w:p>
        </w:tc>
        <w:tc>
          <w:tcPr>
            <w:tcW w:w="1640" w:type="dxa"/>
          </w:tcPr>
          <w:p w:rsidR="008A5B11" w:rsidRPr="008A5B11" w:rsidRDefault="00713D82" w:rsidP="00EE6F66">
            <w:pPr>
              <w:jc w:val="right"/>
              <w:rPr>
                <w:rFonts w:ascii="Arial" w:eastAsia="Arial Unicode MS" w:hAnsi="Arial" w:cs="Arial"/>
                <w:b/>
                <w:sz w:val="22"/>
                <w:szCs w:val="22"/>
                <w:lang w:val="en-ZA"/>
              </w:rPr>
            </w:pPr>
            <w:r>
              <w:rPr>
                <w:rFonts w:ascii="Arial" w:eastAsia="Arial Unicode MS" w:hAnsi="Arial" w:cs="Arial"/>
                <w:b/>
                <w:sz w:val="22"/>
                <w:szCs w:val="22"/>
                <w:lang w:val="en-ZA"/>
              </w:rPr>
              <w:t>1 489 582</w:t>
            </w:r>
          </w:p>
        </w:tc>
      </w:tr>
      <w:tr w:rsidR="008A5B11" w:rsidRPr="008A5B11" w:rsidTr="006523AE">
        <w:tc>
          <w:tcPr>
            <w:tcW w:w="2351" w:type="dxa"/>
          </w:tcPr>
          <w:p w:rsidR="008A5B11" w:rsidRPr="008A5B11" w:rsidRDefault="008A5B11" w:rsidP="00EE6F66">
            <w:pPr>
              <w:rPr>
                <w:rFonts w:ascii="Arial" w:eastAsia="Arial Unicode MS" w:hAnsi="Arial" w:cs="Arial"/>
                <w:b/>
                <w:sz w:val="22"/>
                <w:szCs w:val="22"/>
                <w:lang w:val="en-ZA"/>
              </w:rPr>
            </w:pPr>
            <w:r w:rsidRPr="008A5B11">
              <w:rPr>
                <w:rFonts w:ascii="Arial" w:eastAsia="Arial Unicode MS" w:hAnsi="Arial" w:cs="Arial"/>
                <w:b/>
                <w:sz w:val="22"/>
                <w:szCs w:val="22"/>
                <w:lang w:val="en-ZA"/>
              </w:rPr>
              <w:t>DWA</w:t>
            </w:r>
          </w:p>
        </w:tc>
        <w:tc>
          <w:tcPr>
            <w:tcW w:w="1585" w:type="dxa"/>
          </w:tcPr>
          <w:p w:rsidR="008A5B11" w:rsidRPr="008A5B11" w:rsidRDefault="00973B49" w:rsidP="00EE6F66">
            <w:pPr>
              <w:jc w:val="right"/>
              <w:rPr>
                <w:rFonts w:ascii="Arial" w:eastAsia="Arial Unicode MS" w:hAnsi="Arial" w:cs="Arial"/>
                <w:b/>
                <w:sz w:val="22"/>
                <w:szCs w:val="22"/>
                <w:lang w:val="en-ZA"/>
              </w:rPr>
            </w:pPr>
            <w:r>
              <w:rPr>
                <w:rFonts w:ascii="Arial" w:eastAsia="Arial Unicode MS" w:hAnsi="Arial" w:cs="Arial"/>
                <w:b/>
                <w:sz w:val="22"/>
                <w:szCs w:val="22"/>
                <w:lang w:val="en-ZA"/>
              </w:rPr>
              <w:t>6 704 880</w:t>
            </w:r>
          </w:p>
        </w:tc>
        <w:tc>
          <w:tcPr>
            <w:tcW w:w="1620" w:type="dxa"/>
          </w:tcPr>
          <w:p w:rsidR="008A5B11" w:rsidRPr="008A5B11" w:rsidRDefault="00353432" w:rsidP="00EE6F66">
            <w:pPr>
              <w:jc w:val="right"/>
              <w:rPr>
                <w:rFonts w:ascii="Arial" w:eastAsia="Arial Unicode MS" w:hAnsi="Arial" w:cs="Arial"/>
                <w:b/>
                <w:sz w:val="22"/>
                <w:szCs w:val="22"/>
                <w:lang w:val="en-ZA"/>
              </w:rPr>
            </w:pPr>
            <w:r>
              <w:rPr>
                <w:rFonts w:ascii="Arial" w:eastAsia="Arial Unicode MS" w:hAnsi="Arial" w:cs="Arial"/>
                <w:b/>
                <w:sz w:val="22"/>
                <w:szCs w:val="22"/>
                <w:lang w:val="en-ZA"/>
              </w:rPr>
              <w:t>NIL</w:t>
            </w:r>
          </w:p>
        </w:tc>
        <w:tc>
          <w:tcPr>
            <w:tcW w:w="1640" w:type="dxa"/>
          </w:tcPr>
          <w:p w:rsidR="008A5B11" w:rsidRPr="008A5B11" w:rsidRDefault="00353432" w:rsidP="00EE6F66">
            <w:pPr>
              <w:jc w:val="right"/>
              <w:rPr>
                <w:rFonts w:ascii="Arial" w:eastAsia="Arial Unicode MS" w:hAnsi="Arial" w:cs="Arial"/>
                <w:b/>
                <w:sz w:val="22"/>
                <w:szCs w:val="22"/>
                <w:lang w:val="en-ZA"/>
              </w:rPr>
            </w:pPr>
            <w:r>
              <w:rPr>
                <w:rFonts w:ascii="Arial" w:eastAsia="Arial Unicode MS" w:hAnsi="Arial" w:cs="Arial"/>
                <w:b/>
                <w:sz w:val="22"/>
                <w:szCs w:val="22"/>
                <w:lang w:val="en-ZA"/>
              </w:rPr>
              <w:t>6 704 880</w:t>
            </w:r>
          </w:p>
        </w:tc>
      </w:tr>
      <w:tr w:rsidR="00973B49" w:rsidRPr="008A5B11" w:rsidTr="006523AE">
        <w:tc>
          <w:tcPr>
            <w:tcW w:w="2351" w:type="dxa"/>
          </w:tcPr>
          <w:p w:rsidR="00973B49" w:rsidRPr="008A5B11" w:rsidRDefault="00973B49" w:rsidP="00EE6F66">
            <w:pPr>
              <w:rPr>
                <w:rFonts w:ascii="Arial" w:eastAsia="Arial Unicode MS" w:hAnsi="Arial" w:cs="Arial"/>
                <w:b/>
                <w:sz w:val="22"/>
                <w:szCs w:val="22"/>
                <w:lang w:val="en-ZA"/>
              </w:rPr>
            </w:pPr>
            <w:r>
              <w:rPr>
                <w:rFonts w:ascii="Arial" w:eastAsia="Arial Unicode MS" w:hAnsi="Arial" w:cs="Arial"/>
                <w:b/>
                <w:sz w:val="22"/>
                <w:szCs w:val="22"/>
                <w:lang w:val="en-ZA"/>
              </w:rPr>
              <w:t>LEASES</w:t>
            </w:r>
          </w:p>
        </w:tc>
        <w:tc>
          <w:tcPr>
            <w:tcW w:w="1585" w:type="dxa"/>
          </w:tcPr>
          <w:p w:rsidR="00973B49" w:rsidRDefault="00973B49" w:rsidP="00EE6F66">
            <w:pPr>
              <w:jc w:val="right"/>
              <w:rPr>
                <w:rFonts w:ascii="Arial" w:eastAsia="Arial Unicode MS" w:hAnsi="Arial" w:cs="Arial"/>
                <w:b/>
                <w:sz w:val="22"/>
                <w:szCs w:val="22"/>
                <w:lang w:val="en-ZA"/>
              </w:rPr>
            </w:pPr>
            <w:r>
              <w:rPr>
                <w:rFonts w:ascii="Arial" w:eastAsia="Arial Unicode MS" w:hAnsi="Arial" w:cs="Arial"/>
                <w:b/>
                <w:sz w:val="22"/>
                <w:szCs w:val="22"/>
                <w:lang w:val="en-ZA"/>
              </w:rPr>
              <w:t>2 901 258</w:t>
            </w:r>
          </w:p>
        </w:tc>
        <w:tc>
          <w:tcPr>
            <w:tcW w:w="1620" w:type="dxa"/>
          </w:tcPr>
          <w:p w:rsidR="00973B49" w:rsidRPr="008A5B11" w:rsidRDefault="00353432" w:rsidP="00EE6F66">
            <w:pPr>
              <w:jc w:val="right"/>
              <w:rPr>
                <w:rFonts w:ascii="Arial" w:eastAsia="Arial Unicode MS" w:hAnsi="Arial" w:cs="Arial"/>
                <w:b/>
                <w:sz w:val="22"/>
                <w:szCs w:val="22"/>
                <w:lang w:val="en-ZA"/>
              </w:rPr>
            </w:pPr>
            <w:r>
              <w:rPr>
                <w:rFonts w:ascii="Arial" w:eastAsia="Arial Unicode MS" w:hAnsi="Arial" w:cs="Arial"/>
                <w:b/>
                <w:sz w:val="22"/>
                <w:szCs w:val="22"/>
                <w:lang w:val="en-ZA"/>
              </w:rPr>
              <w:t>(175 766)</w:t>
            </w:r>
          </w:p>
        </w:tc>
        <w:tc>
          <w:tcPr>
            <w:tcW w:w="1640" w:type="dxa"/>
          </w:tcPr>
          <w:p w:rsidR="00973B49" w:rsidRPr="008A5B11" w:rsidRDefault="00353432" w:rsidP="00EE6F66">
            <w:pPr>
              <w:jc w:val="right"/>
              <w:rPr>
                <w:rFonts w:ascii="Arial" w:eastAsia="Arial Unicode MS" w:hAnsi="Arial" w:cs="Arial"/>
                <w:b/>
                <w:sz w:val="22"/>
                <w:szCs w:val="22"/>
                <w:lang w:val="en-ZA"/>
              </w:rPr>
            </w:pPr>
            <w:r>
              <w:rPr>
                <w:rFonts w:ascii="Arial" w:eastAsia="Arial Unicode MS" w:hAnsi="Arial" w:cs="Arial"/>
                <w:b/>
                <w:sz w:val="22"/>
                <w:szCs w:val="22"/>
                <w:lang w:val="en-ZA"/>
              </w:rPr>
              <w:t>2 725 492</w:t>
            </w:r>
          </w:p>
        </w:tc>
      </w:tr>
    </w:tbl>
    <w:p w:rsidR="00265ED3" w:rsidRDefault="00265ED3" w:rsidP="00265ED3">
      <w:pPr>
        <w:rPr>
          <w:rFonts w:ascii="Arial" w:hAnsi="Arial" w:cs="Arial"/>
          <w:sz w:val="22"/>
          <w:szCs w:val="22"/>
          <w:lang w:val="en-GB"/>
        </w:rPr>
      </w:pPr>
    </w:p>
    <w:p w:rsidR="003D2F5C" w:rsidRDefault="003D2F5C" w:rsidP="00265ED3">
      <w:pPr>
        <w:rPr>
          <w:rFonts w:ascii="Arial" w:hAnsi="Arial" w:cs="Arial"/>
          <w:sz w:val="22"/>
          <w:szCs w:val="22"/>
          <w:lang w:val="en-GB"/>
        </w:rPr>
      </w:pPr>
    </w:p>
    <w:p w:rsidR="006523AE" w:rsidRDefault="006523AE" w:rsidP="00265ED3">
      <w:pPr>
        <w:rPr>
          <w:rFonts w:ascii="Arial" w:hAnsi="Arial" w:cs="Arial"/>
          <w:sz w:val="22"/>
          <w:szCs w:val="22"/>
          <w:lang w:val="en-GB"/>
        </w:rPr>
      </w:pPr>
    </w:p>
    <w:p w:rsidR="006523AE" w:rsidRDefault="006523AE" w:rsidP="00265ED3">
      <w:pPr>
        <w:rPr>
          <w:rFonts w:ascii="Arial" w:hAnsi="Arial" w:cs="Arial"/>
          <w:sz w:val="22"/>
          <w:szCs w:val="22"/>
          <w:lang w:val="en-GB"/>
        </w:rPr>
      </w:pPr>
    </w:p>
    <w:p w:rsidR="006523AE" w:rsidRDefault="006523AE" w:rsidP="00265ED3">
      <w:pPr>
        <w:rPr>
          <w:rFonts w:ascii="Arial" w:hAnsi="Arial" w:cs="Arial"/>
          <w:sz w:val="22"/>
          <w:szCs w:val="22"/>
          <w:lang w:val="en-GB"/>
        </w:rPr>
      </w:pPr>
    </w:p>
    <w:p w:rsidR="006523AE" w:rsidRDefault="006523AE" w:rsidP="00265ED3">
      <w:pPr>
        <w:rPr>
          <w:rFonts w:ascii="Arial" w:hAnsi="Arial" w:cs="Arial"/>
          <w:sz w:val="22"/>
          <w:szCs w:val="22"/>
          <w:lang w:val="en-GB"/>
        </w:rPr>
      </w:pPr>
    </w:p>
    <w:p w:rsidR="006523AE" w:rsidRDefault="006523AE" w:rsidP="00265ED3">
      <w:pPr>
        <w:rPr>
          <w:rFonts w:ascii="Arial" w:hAnsi="Arial" w:cs="Arial"/>
          <w:sz w:val="22"/>
          <w:szCs w:val="22"/>
          <w:lang w:val="en-GB"/>
        </w:rPr>
      </w:pPr>
    </w:p>
    <w:p w:rsidR="006523AE" w:rsidRDefault="006523AE" w:rsidP="00265ED3">
      <w:pPr>
        <w:rPr>
          <w:rFonts w:ascii="Arial" w:hAnsi="Arial" w:cs="Arial"/>
          <w:sz w:val="22"/>
          <w:szCs w:val="22"/>
          <w:lang w:val="en-GB"/>
        </w:rPr>
      </w:pPr>
    </w:p>
    <w:p w:rsidR="006523AE" w:rsidRPr="008A5B11" w:rsidRDefault="006523AE" w:rsidP="00265ED3">
      <w:pPr>
        <w:rPr>
          <w:rFonts w:ascii="Arial" w:hAnsi="Arial" w:cs="Arial"/>
          <w:sz w:val="22"/>
          <w:szCs w:val="22"/>
          <w:lang w:val="en-GB"/>
        </w:rPr>
      </w:pPr>
    </w:p>
    <w:p w:rsidR="003D2F5C" w:rsidRDefault="003D2F5C" w:rsidP="003D2F5C">
      <w:pPr>
        <w:pStyle w:val="Heading3"/>
        <w:numPr>
          <w:ilvl w:val="0"/>
          <w:numId w:val="2"/>
        </w:numPr>
        <w:tabs>
          <w:tab w:val="num" w:pos="540"/>
        </w:tabs>
        <w:ind w:left="539" w:hanging="540"/>
        <w:jc w:val="both"/>
        <w:rPr>
          <w:rFonts w:ascii="Arial" w:hAnsi="Arial" w:cs="Arial"/>
          <w:i w:val="0"/>
          <w:shadow/>
          <w:color w:val="000080"/>
          <w:sz w:val="22"/>
          <w:szCs w:val="22"/>
        </w:rPr>
      </w:pPr>
      <w:r>
        <w:rPr>
          <w:rFonts w:ascii="Arial" w:hAnsi="Arial" w:cs="Arial"/>
          <w:i w:val="0"/>
          <w:shadow/>
          <w:color w:val="000080"/>
          <w:sz w:val="22"/>
          <w:szCs w:val="22"/>
        </w:rPr>
        <w:t>COLLECTION RATE</w:t>
      </w:r>
    </w:p>
    <w:p w:rsidR="00B17F3C" w:rsidRDefault="00B17F3C" w:rsidP="000F7C1B">
      <w:pPr>
        <w:tabs>
          <w:tab w:val="num" w:pos="1276"/>
          <w:tab w:val="left" w:pos="1843"/>
        </w:tabs>
        <w:jc w:val="both"/>
        <w:outlineLvl w:val="0"/>
        <w:rPr>
          <w:rFonts w:ascii="Arial" w:hAnsi="Arial" w:cs="Arial"/>
          <w:sz w:val="22"/>
          <w:szCs w:val="22"/>
        </w:rPr>
      </w:pPr>
    </w:p>
    <w:p w:rsidR="003D2F5C" w:rsidRPr="003D2F5C" w:rsidRDefault="006523AE" w:rsidP="003D2F5C">
      <w:pPr>
        <w:rPr>
          <w:rFonts w:ascii="Arial" w:eastAsia="Arial Unicode MS" w:hAnsi="Arial" w:cs="Arial"/>
          <w:b/>
          <w:sz w:val="22"/>
          <w:szCs w:val="22"/>
          <w:lang w:val="en-ZA"/>
        </w:rPr>
      </w:pPr>
      <w:r>
        <w:rPr>
          <w:rFonts w:ascii="Arial" w:eastAsia="Arial Unicode MS" w:hAnsi="Arial" w:cs="Arial"/>
          <w:b/>
          <w:sz w:val="22"/>
          <w:szCs w:val="22"/>
          <w:lang w:val="en-ZA"/>
        </w:rPr>
        <w:t>Table 10</w:t>
      </w:r>
      <w:r w:rsidR="003D2F5C" w:rsidRPr="003D2F5C">
        <w:rPr>
          <w:rFonts w:ascii="Arial" w:eastAsia="Arial Unicode MS" w:hAnsi="Arial" w:cs="Arial"/>
          <w:b/>
          <w:sz w:val="22"/>
          <w:szCs w:val="22"/>
          <w:lang w:val="en-ZA"/>
        </w:rPr>
        <w:t>: Collection Rates as at 30 September 2011</w:t>
      </w:r>
    </w:p>
    <w:p w:rsidR="003D2F5C" w:rsidRPr="003D2F5C" w:rsidRDefault="003D2F5C" w:rsidP="003D2F5C">
      <w:pPr>
        <w:rPr>
          <w:rFonts w:ascii="Arial" w:eastAsia="Arial Unicode MS" w:hAnsi="Arial" w:cs="Arial"/>
          <w:b/>
          <w:sz w:val="22"/>
          <w:szCs w:val="22"/>
          <w:lang w:val="en-ZA"/>
        </w:rPr>
      </w:pP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9"/>
        <w:gridCol w:w="1621"/>
        <w:gridCol w:w="1620"/>
        <w:gridCol w:w="1791"/>
        <w:gridCol w:w="1843"/>
      </w:tblGrid>
      <w:tr w:rsidR="00D3109B" w:rsidRPr="003D2F5C" w:rsidTr="006523AE">
        <w:tc>
          <w:tcPr>
            <w:tcW w:w="2449" w:type="dxa"/>
            <w:tcBorders>
              <w:top w:val="single" w:sz="4" w:space="0" w:color="auto"/>
              <w:left w:val="single" w:sz="4" w:space="0" w:color="auto"/>
              <w:bottom w:val="single" w:sz="4" w:space="0" w:color="auto"/>
              <w:right w:val="single" w:sz="4" w:space="0" w:color="auto"/>
            </w:tcBorders>
            <w:hideMark/>
          </w:tcPr>
          <w:p w:rsidR="00D3109B" w:rsidRPr="003D2F5C" w:rsidRDefault="00D3109B" w:rsidP="00EE6F66">
            <w:pPr>
              <w:spacing w:line="276" w:lineRule="auto"/>
              <w:rPr>
                <w:rFonts w:ascii="Arial" w:eastAsia="Arial Unicode MS" w:hAnsi="Arial" w:cs="Arial"/>
                <w:b/>
                <w:sz w:val="22"/>
                <w:szCs w:val="22"/>
                <w:lang w:val="en-ZA"/>
              </w:rPr>
            </w:pPr>
            <w:r w:rsidRPr="003D2F5C">
              <w:rPr>
                <w:rFonts w:ascii="Arial" w:eastAsia="Arial Unicode MS" w:hAnsi="Arial" w:cs="Arial"/>
                <w:b/>
                <w:sz w:val="22"/>
                <w:szCs w:val="22"/>
                <w:lang w:val="en-ZA"/>
              </w:rPr>
              <w:t>MAIN TARIFF</w:t>
            </w:r>
          </w:p>
        </w:tc>
        <w:tc>
          <w:tcPr>
            <w:tcW w:w="1621" w:type="dxa"/>
            <w:tcBorders>
              <w:top w:val="single" w:sz="4" w:space="0" w:color="auto"/>
              <w:left w:val="single" w:sz="4" w:space="0" w:color="auto"/>
              <w:bottom w:val="single" w:sz="4" w:space="0" w:color="auto"/>
              <w:right w:val="single" w:sz="4" w:space="0" w:color="auto"/>
            </w:tcBorders>
          </w:tcPr>
          <w:p w:rsidR="00D3109B" w:rsidRPr="003D2F5C" w:rsidRDefault="00D3109B" w:rsidP="00EE6F66">
            <w:pPr>
              <w:spacing w:line="276" w:lineRule="auto"/>
              <w:jc w:val="center"/>
              <w:rPr>
                <w:rFonts w:ascii="Arial" w:eastAsia="Arial Unicode MS" w:hAnsi="Arial" w:cs="Arial"/>
                <w:b/>
                <w:sz w:val="22"/>
                <w:szCs w:val="22"/>
                <w:lang w:val="en-ZA"/>
              </w:rPr>
            </w:pPr>
            <w:r w:rsidRPr="003D2F5C">
              <w:rPr>
                <w:rFonts w:ascii="Arial" w:eastAsia="Arial Unicode MS" w:hAnsi="Arial" w:cs="Arial"/>
                <w:b/>
                <w:sz w:val="22"/>
                <w:szCs w:val="22"/>
                <w:lang w:val="en-ZA"/>
              </w:rPr>
              <w:t>AMOUNT BILLED FOR THE YEAR TO DATE</w:t>
            </w:r>
          </w:p>
          <w:p w:rsidR="00D3109B" w:rsidRPr="003D2F5C" w:rsidRDefault="00D3109B" w:rsidP="00EE6F66">
            <w:pPr>
              <w:spacing w:line="276" w:lineRule="auto"/>
              <w:jc w:val="center"/>
              <w:rPr>
                <w:rFonts w:ascii="Arial" w:eastAsia="Arial Unicode MS" w:hAnsi="Arial" w:cs="Arial"/>
                <w:b/>
                <w:sz w:val="22"/>
                <w:szCs w:val="22"/>
                <w:lang w:val="en-ZA"/>
              </w:rPr>
            </w:pPr>
          </w:p>
        </w:tc>
        <w:tc>
          <w:tcPr>
            <w:tcW w:w="1620" w:type="dxa"/>
            <w:tcBorders>
              <w:top w:val="single" w:sz="4" w:space="0" w:color="auto"/>
              <w:left w:val="single" w:sz="4" w:space="0" w:color="auto"/>
              <w:bottom w:val="single" w:sz="4" w:space="0" w:color="auto"/>
              <w:right w:val="single" w:sz="4" w:space="0" w:color="auto"/>
            </w:tcBorders>
            <w:hideMark/>
          </w:tcPr>
          <w:p w:rsidR="00D3109B" w:rsidRPr="003D2F5C" w:rsidRDefault="00D3109B" w:rsidP="00EE6F66">
            <w:pPr>
              <w:spacing w:line="276" w:lineRule="auto"/>
              <w:jc w:val="center"/>
              <w:rPr>
                <w:rFonts w:ascii="Arial" w:eastAsia="Arial Unicode MS" w:hAnsi="Arial" w:cs="Arial"/>
                <w:b/>
                <w:sz w:val="22"/>
                <w:szCs w:val="22"/>
                <w:lang w:val="en-ZA"/>
              </w:rPr>
            </w:pPr>
            <w:r w:rsidRPr="003D2F5C">
              <w:rPr>
                <w:rFonts w:ascii="Arial" w:eastAsia="Arial Unicode MS" w:hAnsi="Arial" w:cs="Arial"/>
                <w:b/>
                <w:sz w:val="22"/>
                <w:szCs w:val="22"/>
                <w:lang w:val="en-ZA"/>
              </w:rPr>
              <w:t>AMOUNT RECEIVED FOR THE YEAR TO DATE</w:t>
            </w:r>
          </w:p>
        </w:tc>
        <w:tc>
          <w:tcPr>
            <w:tcW w:w="1791" w:type="dxa"/>
            <w:tcBorders>
              <w:top w:val="single" w:sz="4" w:space="0" w:color="auto"/>
              <w:left w:val="single" w:sz="4" w:space="0" w:color="auto"/>
              <w:bottom w:val="single" w:sz="4" w:space="0" w:color="auto"/>
              <w:right w:val="single" w:sz="4" w:space="0" w:color="auto"/>
            </w:tcBorders>
            <w:hideMark/>
          </w:tcPr>
          <w:p w:rsidR="00D3109B" w:rsidRPr="003D2F5C" w:rsidRDefault="00D3109B" w:rsidP="00EE6F66">
            <w:pPr>
              <w:spacing w:line="276" w:lineRule="auto"/>
              <w:jc w:val="center"/>
              <w:rPr>
                <w:rFonts w:ascii="Arial" w:eastAsia="Arial Unicode MS" w:hAnsi="Arial" w:cs="Arial"/>
                <w:b/>
                <w:sz w:val="22"/>
                <w:szCs w:val="22"/>
                <w:lang w:val="en-ZA"/>
              </w:rPr>
            </w:pPr>
            <w:r w:rsidRPr="003D2F5C">
              <w:rPr>
                <w:rFonts w:ascii="Arial" w:eastAsia="Arial Unicode MS" w:hAnsi="Arial" w:cs="Arial"/>
                <w:b/>
                <w:sz w:val="22"/>
                <w:szCs w:val="22"/>
                <w:lang w:val="en-ZA"/>
              </w:rPr>
              <w:t>(UNDER)/</w:t>
            </w:r>
          </w:p>
          <w:p w:rsidR="00D3109B" w:rsidRPr="003D2F5C" w:rsidRDefault="00D3109B" w:rsidP="00EE6F66">
            <w:pPr>
              <w:spacing w:line="276" w:lineRule="auto"/>
              <w:jc w:val="center"/>
              <w:rPr>
                <w:rFonts w:ascii="Arial" w:eastAsia="Arial Unicode MS" w:hAnsi="Arial" w:cs="Arial"/>
                <w:b/>
                <w:sz w:val="22"/>
                <w:szCs w:val="22"/>
                <w:lang w:val="en-ZA"/>
              </w:rPr>
            </w:pPr>
            <w:r w:rsidRPr="003D2F5C">
              <w:rPr>
                <w:rFonts w:ascii="Arial" w:eastAsia="Arial Unicode MS" w:hAnsi="Arial" w:cs="Arial"/>
                <w:b/>
                <w:sz w:val="22"/>
                <w:szCs w:val="22"/>
                <w:lang w:val="en-ZA"/>
              </w:rPr>
              <w:t>OVER</w:t>
            </w:r>
          </w:p>
          <w:p w:rsidR="00D3109B" w:rsidRPr="003D2F5C" w:rsidRDefault="00D3109B" w:rsidP="00EE6F66">
            <w:pPr>
              <w:spacing w:line="276" w:lineRule="auto"/>
              <w:jc w:val="center"/>
              <w:rPr>
                <w:rFonts w:ascii="Arial" w:eastAsia="Arial Unicode MS" w:hAnsi="Arial" w:cs="Arial"/>
                <w:b/>
                <w:sz w:val="22"/>
                <w:szCs w:val="22"/>
                <w:lang w:val="en-ZA"/>
              </w:rPr>
            </w:pPr>
            <w:r w:rsidRPr="003D2F5C">
              <w:rPr>
                <w:rFonts w:ascii="Arial" w:eastAsia="Arial Unicode MS" w:hAnsi="Arial" w:cs="Arial"/>
                <w:b/>
                <w:sz w:val="22"/>
                <w:szCs w:val="22"/>
                <w:lang w:val="en-ZA"/>
              </w:rPr>
              <w:t>COLLECTED</w:t>
            </w:r>
          </w:p>
        </w:tc>
        <w:tc>
          <w:tcPr>
            <w:tcW w:w="1843" w:type="dxa"/>
            <w:tcBorders>
              <w:top w:val="single" w:sz="4" w:space="0" w:color="auto"/>
              <w:left w:val="single" w:sz="4" w:space="0" w:color="auto"/>
              <w:bottom w:val="single" w:sz="4" w:space="0" w:color="auto"/>
              <w:right w:val="single" w:sz="4" w:space="0" w:color="auto"/>
            </w:tcBorders>
            <w:hideMark/>
          </w:tcPr>
          <w:p w:rsidR="00D3109B" w:rsidRPr="003D2F5C" w:rsidRDefault="00D3109B" w:rsidP="00EE6F66">
            <w:pPr>
              <w:spacing w:line="276" w:lineRule="auto"/>
              <w:jc w:val="center"/>
              <w:rPr>
                <w:rFonts w:ascii="Arial" w:eastAsia="Arial Unicode MS" w:hAnsi="Arial" w:cs="Arial"/>
                <w:b/>
                <w:sz w:val="22"/>
                <w:szCs w:val="22"/>
                <w:lang w:val="en-ZA"/>
              </w:rPr>
            </w:pPr>
            <w:r w:rsidRPr="003D2F5C">
              <w:rPr>
                <w:rFonts w:ascii="Arial" w:eastAsia="Arial Unicode MS" w:hAnsi="Arial" w:cs="Arial"/>
                <w:b/>
                <w:sz w:val="22"/>
                <w:szCs w:val="22"/>
                <w:lang w:val="en-ZA"/>
              </w:rPr>
              <w:t>COLLECTION RATE % (RECEIVED/</w:t>
            </w:r>
          </w:p>
          <w:p w:rsidR="00D3109B" w:rsidRPr="003D2F5C" w:rsidRDefault="00D3109B" w:rsidP="00EE6F66">
            <w:pPr>
              <w:spacing w:line="276" w:lineRule="auto"/>
              <w:jc w:val="center"/>
              <w:rPr>
                <w:rFonts w:ascii="Arial" w:eastAsia="Arial Unicode MS" w:hAnsi="Arial" w:cs="Arial"/>
                <w:b/>
                <w:sz w:val="22"/>
                <w:szCs w:val="22"/>
                <w:lang w:val="en-ZA"/>
              </w:rPr>
            </w:pPr>
            <w:r w:rsidRPr="003D2F5C">
              <w:rPr>
                <w:rFonts w:ascii="Arial" w:eastAsia="Arial Unicode MS" w:hAnsi="Arial" w:cs="Arial"/>
                <w:b/>
                <w:sz w:val="22"/>
                <w:szCs w:val="22"/>
                <w:lang w:val="en-ZA"/>
              </w:rPr>
              <w:t>BILLED)</w:t>
            </w:r>
          </w:p>
        </w:tc>
      </w:tr>
      <w:tr w:rsidR="00D3109B" w:rsidRPr="003D2F5C" w:rsidTr="006523AE">
        <w:tc>
          <w:tcPr>
            <w:tcW w:w="2449" w:type="dxa"/>
            <w:tcBorders>
              <w:top w:val="single" w:sz="4" w:space="0" w:color="auto"/>
              <w:left w:val="single" w:sz="4" w:space="0" w:color="auto"/>
              <w:bottom w:val="single" w:sz="4" w:space="0" w:color="auto"/>
              <w:right w:val="single" w:sz="4" w:space="0" w:color="auto"/>
            </w:tcBorders>
            <w:hideMark/>
          </w:tcPr>
          <w:p w:rsidR="00D3109B" w:rsidRPr="00C775FF" w:rsidRDefault="00D3109B" w:rsidP="003D2F5C">
            <w:pPr>
              <w:spacing w:line="276" w:lineRule="auto"/>
              <w:rPr>
                <w:rFonts w:ascii="Arial" w:eastAsia="Arial Unicode MS" w:hAnsi="Arial" w:cs="Arial"/>
                <w:sz w:val="20"/>
                <w:szCs w:val="20"/>
                <w:lang w:val="en-ZA"/>
              </w:rPr>
            </w:pPr>
            <w:r w:rsidRPr="00C775FF">
              <w:rPr>
                <w:rFonts w:ascii="Arial" w:eastAsia="Arial Unicode MS" w:hAnsi="Arial" w:cs="Arial"/>
                <w:sz w:val="20"/>
                <w:szCs w:val="20"/>
                <w:lang w:val="en-ZA"/>
              </w:rPr>
              <w:t>P</w:t>
            </w:r>
            <w:r>
              <w:rPr>
                <w:rFonts w:ascii="Arial" w:eastAsia="Arial Unicode MS" w:hAnsi="Arial" w:cs="Arial"/>
                <w:sz w:val="20"/>
                <w:szCs w:val="20"/>
                <w:lang w:val="en-ZA"/>
              </w:rPr>
              <w:t>ROPERTY RATES</w:t>
            </w:r>
          </w:p>
        </w:tc>
        <w:tc>
          <w:tcPr>
            <w:tcW w:w="1621" w:type="dxa"/>
            <w:tcBorders>
              <w:top w:val="single" w:sz="4" w:space="0" w:color="auto"/>
              <w:left w:val="single" w:sz="4" w:space="0" w:color="auto"/>
              <w:bottom w:val="single" w:sz="4" w:space="0" w:color="auto"/>
              <w:right w:val="single" w:sz="4" w:space="0" w:color="auto"/>
            </w:tcBorders>
            <w:vAlign w:val="center"/>
            <w:hideMark/>
          </w:tcPr>
          <w:p w:rsidR="00D3109B" w:rsidRPr="00C775FF" w:rsidRDefault="00D3109B" w:rsidP="00EE6F66">
            <w:pPr>
              <w:spacing w:line="276" w:lineRule="auto"/>
              <w:jc w:val="center"/>
              <w:rPr>
                <w:rFonts w:ascii="Arial" w:hAnsi="Arial" w:cs="Arial"/>
                <w:color w:val="000000"/>
                <w:sz w:val="20"/>
                <w:szCs w:val="20"/>
              </w:rPr>
            </w:pPr>
            <w:r>
              <w:rPr>
                <w:rFonts w:ascii="Arial" w:hAnsi="Arial" w:cs="Arial"/>
                <w:color w:val="000000"/>
                <w:sz w:val="20"/>
                <w:szCs w:val="20"/>
              </w:rPr>
              <w:t>7 073 700</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109B" w:rsidRPr="00C775FF" w:rsidRDefault="00D3109B" w:rsidP="00EE6F66">
            <w:pPr>
              <w:spacing w:line="276" w:lineRule="auto"/>
              <w:jc w:val="center"/>
              <w:rPr>
                <w:rFonts w:ascii="Arial" w:hAnsi="Arial" w:cs="Arial"/>
                <w:color w:val="000000"/>
                <w:sz w:val="20"/>
                <w:szCs w:val="20"/>
              </w:rPr>
            </w:pPr>
            <w:r>
              <w:rPr>
                <w:rFonts w:ascii="Arial" w:hAnsi="Arial" w:cs="Arial"/>
                <w:color w:val="000000"/>
                <w:sz w:val="20"/>
                <w:szCs w:val="20"/>
              </w:rPr>
              <w:t>2 239 828</w:t>
            </w:r>
          </w:p>
        </w:tc>
        <w:tc>
          <w:tcPr>
            <w:tcW w:w="1791" w:type="dxa"/>
            <w:tcBorders>
              <w:top w:val="single" w:sz="4" w:space="0" w:color="auto"/>
              <w:left w:val="single" w:sz="4" w:space="0" w:color="auto"/>
              <w:bottom w:val="single" w:sz="4" w:space="0" w:color="auto"/>
              <w:right w:val="single" w:sz="4" w:space="0" w:color="auto"/>
            </w:tcBorders>
            <w:vAlign w:val="center"/>
            <w:hideMark/>
          </w:tcPr>
          <w:p w:rsidR="00D3109B" w:rsidRPr="00C775FF" w:rsidRDefault="00A11181" w:rsidP="00EE6F66">
            <w:pPr>
              <w:spacing w:line="276" w:lineRule="auto"/>
              <w:jc w:val="center"/>
              <w:rPr>
                <w:rFonts w:ascii="Arial" w:hAnsi="Arial" w:cs="Arial"/>
                <w:color w:val="000000"/>
                <w:sz w:val="20"/>
                <w:szCs w:val="20"/>
              </w:rPr>
            </w:pPr>
            <w:r>
              <w:rPr>
                <w:rFonts w:ascii="Arial" w:hAnsi="Arial" w:cs="Arial"/>
                <w:color w:val="000000"/>
                <w:sz w:val="20"/>
                <w:szCs w:val="20"/>
              </w:rPr>
              <w:t>(</w:t>
            </w:r>
            <w:r w:rsidR="00D3109B">
              <w:rPr>
                <w:rFonts w:ascii="Arial" w:hAnsi="Arial" w:cs="Arial"/>
                <w:color w:val="000000"/>
                <w:sz w:val="20"/>
                <w:szCs w:val="20"/>
              </w:rPr>
              <w:t>4 833</w:t>
            </w:r>
            <w:r>
              <w:rPr>
                <w:rFonts w:ascii="Arial" w:hAnsi="Arial" w:cs="Arial"/>
                <w:color w:val="000000"/>
                <w:sz w:val="20"/>
                <w:szCs w:val="20"/>
              </w:rPr>
              <w:t> </w:t>
            </w:r>
            <w:r w:rsidR="00D3109B">
              <w:rPr>
                <w:rFonts w:ascii="Arial" w:hAnsi="Arial" w:cs="Arial"/>
                <w:color w:val="000000"/>
                <w:sz w:val="20"/>
                <w:szCs w:val="20"/>
              </w:rPr>
              <w:t>872</w:t>
            </w:r>
            <w:r>
              <w:rPr>
                <w:rFonts w:ascii="Arial" w:hAnsi="Arial" w:cs="Arial"/>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109B" w:rsidRPr="00C775FF" w:rsidRDefault="00A11181" w:rsidP="00EE6F66">
            <w:pPr>
              <w:spacing w:line="276" w:lineRule="auto"/>
              <w:jc w:val="center"/>
              <w:rPr>
                <w:rFonts w:ascii="Arial" w:hAnsi="Arial" w:cs="Arial"/>
                <w:color w:val="000000"/>
                <w:sz w:val="20"/>
                <w:szCs w:val="20"/>
              </w:rPr>
            </w:pPr>
            <w:r>
              <w:rPr>
                <w:rFonts w:ascii="Arial" w:hAnsi="Arial" w:cs="Arial"/>
                <w:color w:val="000000"/>
                <w:sz w:val="20"/>
                <w:szCs w:val="20"/>
              </w:rPr>
              <w:t>31.66</w:t>
            </w:r>
          </w:p>
        </w:tc>
      </w:tr>
      <w:tr w:rsidR="00D3109B" w:rsidRPr="003D2F5C" w:rsidTr="006523AE">
        <w:tc>
          <w:tcPr>
            <w:tcW w:w="2449" w:type="dxa"/>
            <w:tcBorders>
              <w:top w:val="single" w:sz="4" w:space="0" w:color="auto"/>
              <w:left w:val="single" w:sz="4" w:space="0" w:color="auto"/>
              <w:bottom w:val="single" w:sz="4" w:space="0" w:color="auto"/>
              <w:right w:val="single" w:sz="4" w:space="0" w:color="auto"/>
            </w:tcBorders>
            <w:hideMark/>
          </w:tcPr>
          <w:p w:rsidR="00D3109B" w:rsidRPr="00C775FF" w:rsidRDefault="00D3109B" w:rsidP="003D2F5C">
            <w:pPr>
              <w:spacing w:line="276" w:lineRule="auto"/>
              <w:rPr>
                <w:rFonts w:ascii="Arial" w:eastAsia="Arial Unicode MS" w:hAnsi="Arial" w:cs="Arial"/>
                <w:sz w:val="20"/>
                <w:szCs w:val="20"/>
                <w:lang w:val="en-ZA"/>
              </w:rPr>
            </w:pPr>
            <w:r w:rsidRPr="00C775FF">
              <w:rPr>
                <w:rFonts w:ascii="Arial" w:eastAsia="Arial Unicode MS" w:hAnsi="Arial" w:cs="Arial"/>
                <w:sz w:val="20"/>
                <w:szCs w:val="20"/>
                <w:lang w:val="en-ZA"/>
              </w:rPr>
              <w:t>E</w:t>
            </w:r>
            <w:r>
              <w:rPr>
                <w:rFonts w:ascii="Arial" w:eastAsia="Arial Unicode MS" w:hAnsi="Arial" w:cs="Arial"/>
                <w:sz w:val="20"/>
                <w:szCs w:val="20"/>
                <w:lang w:val="en-ZA"/>
              </w:rPr>
              <w:t xml:space="preserve">LECTRICITY </w:t>
            </w:r>
          </w:p>
        </w:tc>
        <w:tc>
          <w:tcPr>
            <w:tcW w:w="1621" w:type="dxa"/>
            <w:tcBorders>
              <w:top w:val="single" w:sz="4" w:space="0" w:color="auto"/>
              <w:left w:val="single" w:sz="4" w:space="0" w:color="auto"/>
              <w:bottom w:val="single" w:sz="4" w:space="0" w:color="auto"/>
              <w:right w:val="single" w:sz="4" w:space="0" w:color="auto"/>
            </w:tcBorders>
            <w:vAlign w:val="center"/>
            <w:hideMark/>
          </w:tcPr>
          <w:p w:rsidR="00D3109B" w:rsidRPr="00C775FF" w:rsidRDefault="00D3109B" w:rsidP="00EE6F66">
            <w:pPr>
              <w:spacing w:line="276" w:lineRule="auto"/>
              <w:jc w:val="center"/>
              <w:rPr>
                <w:rFonts w:ascii="Arial" w:hAnsi="Arial" w:cs="Arial"/>
                <w:color w:val="000000"/>
                <w:sz w:val="20"/>
                <w:szCs w:val="20"/>
              </w:rPr>
            </w:pPr>
            <w:r>
              <w:rPr>
                <w:rFonts w:ascii="Arial" w:hAnsi="Arial" w:cs="Arial"/>
                <w:color w:val="000000"/>
                <w:sz w:val="20"/>
                <w:szCs w:val="20"/>
              </w:rPr>
              <w:t>1 688 822</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109B" w:rsidRPr="00C775FF" w:rsidRDefault="00D3109B" w:rsidP="00EE6F66">
            <w:pPr>
              <w:spacing w:line="276" w:lineRule="auto"/>
              <w:jc w:val="center"/>
              <w:rPr>
                <w:rFonts w:ascii="Arial" w:hAnsi="Arial" w:cs="Arial"/>
                <w:color w:val="000000"/>
                <w:sz w:val="20"/>
                <w:szCs w:val="20"/>
              </w:rPr>
            </w:pPr>
            <w:r>
              <w:rPr>
                <w:rFonts w:ascii="Arial" w:hAnsi="Arial" w:cs="Arial"/>
                <w:color w:val="000000"/>
                <w:sz w:val="20"/>
                <w:szCs w:val="20"/>
              </w:rPr>
              <w:t>1 855 917</w:t>
            </w:r>
          </w:p>
        </w:tc>
        <w:tc>
          <w:tcPr>
            <w:tcW w:w="1791" w:type="dxa"/>
            <w:tcBorders>
              <w:top w:val="single" w:sz="4" w:space="0" w:color="auto"/>
              <w:left w:val="single" w:sz="4" w:space="0" w:color="auto"/>
              <w:bottom w:val="single" w:sz="4" w:space="0" w:color="auto"/>
              <w:right w:val="single" w:sz="4" w:space="0" w:color="auto"/>
            </w:tcBorders>
            <w:vAlign w:val="center"/>
            <w:hideMark/>
          </w:tcPr>
          <w:p w:rsidR="00D3109B" w:rsidRPr="00C775FF" w:rsidRDefault="00D3109B" w:rsidP="00EE6F66">
            <w:pPr>
              <w:spacing w:line="276" w:lineRule="auto"/>
              <w:jc w:val="center"/>
              <w:rPr>
                <w:rFonts w:ascii="Arial" w:hAnsi="Arial" w:cs="Arial"/>
                <w:color w:val="000000"/>
                <w:sz w:val="20"/>
                <w:szCs w:val="20"/>
              </w:rPr>
            </w:pPr>
            <w:r>
              <w:rPr>
                <w:rFonts w:ascii="Arial" w:hAnsi="Arial" w:cs="Arial"/>
                <w:color w:val="000000"/>
                <w:sz w:val="20"/>
                <w:szCs w:val="20"/>
              </w:rPr>
              <w:t>167 095</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109B" w:rsidRPr="00C775FF" w:rsidRDefault="00A11181" w:rsidP="00EE6F66">
            <w:pPr>
              <w:spacing w:line="276" w:lineRule="auto"/>
              <w:jc w:val="center"/>
              <w:rPr>
                <w:rFonts w:ascii="Arial" w:hAnsi="Arial" w:cs="Arial"/>
                <w:color w:val="000000"/>
                <w:sz w:val="20"/>
                <w:szCs w:val="20"/>
              </w:rPr>
            </w:pPr>
            <w:r>
              <w:rPr>
                <w:rFonts w:ascii="Arial" w:hAnsi="Arial" w:cs="Arial"/>
                <w:color w:val="000000"/>
                <w:sz w:val="20"/>
                <w:szCs w:val="20"/>
              </w:rPr>
              <w:t>109.89</w:t>
            </w:r>
          </w:p>
        </w:tc>
      </w:tr>
      <w:tr w:rsidR="00D3109B" w:rsidRPr="003D2F5C" w:rsidTr="006523AE">
        <w:tc>
          <w:tcPr>
            <w:tcW w:w="2449" w:type="dxa"/>
            <w:tcBorders>
              <w:top w:val="single" w:sz="4" w:space="0" w:color="auto"/>
              <w:left w:val="single" w:sz="4" w:space="0" w:color="auto"/>
              <w:bottom w:val="single" w:sz="4" w:space="0" w:color="auto"/>
              <w:right w:val="single" w:sz="4" w:space="0" w:color="auto"/>
            </w:tcBorders>
            <w:hideMark/>
          </w:tcPr>
          <w:p w:rsidR="00D3109B" w:rsidRPr="00C775FF" w:rsidRDefault="00D3109B" w:rsidP="00EE6F66">
            <w:pPr>
              <w:spacing w:line="276" w:lineRule="auto"/>
              <w:rPr>
                <w:rFonts w:ascii="Arial" w:eastAsia="Arial Unicode MS" w:hAnsi="Arial" w:cs="Arial"/>
                <w:sz w:val="20"/>
                <w:szCs w:val="20"/>
                <w:lang w:val="en-ZA"/>
              </w:rPr>
            </w:pPr>
            <w:r w:rsidRPr="00C775FF">
              <w:rPr>
                <w:rFonts w:ascii="Arial" w:eastAsia="Arial Unicode MS" w:hAnsi="Arial" w:cs="Arial"/>
                <w:sz w:val="20"/>
                <w:szCs w:val="20"/>
                <w:lang w:val="en-ZA"/>
              </w:rPr>
              <w:t xml:space="preserve">WATER </w:t>
            </w:r>
          </w:p>
        </w:tc>
        <w:tc>
          <w:tcPr>
            <w:tcW w:w="1621" w:type="dxa"/>
            <w:tcBorders>
              <w:top w:val="single" w:sz="4" w:space="0" w:color="auto"/>
              <w:left w:val="single" w:sz="4" w:space="0" w:color="auto"/>
              <w:bottom w:val="single" w:sz="4" w:space="0" w:color="auto"/>
              <w:right w:val="single" w:sz="4" w:space="0" w:color="auto"/>
            </w:tcBorders>
            <w:vAlign w:val="center"/>
            <w:hideMark/>
          </w:tcPr>
          <w:p w:rsidR="00D3109B" w:rsidRPr="00C775FF" w:rsidRDefault="00D3109B" w:rsidP="00EE6F66">
            <w:pPr>
              <w:spacing w:line="276" w:lineRule="auto"/>
              <w:jc w:val="center"/>
              <w:rPr>
                <w:rFonts w:ascii="Arial" w:hAnsi="Arial" w:cs="Arial"/>
                <w:color w:val="000000"/>
                <w:sz w:val="20"/>
                <w:szCs w:val="20"/>
              </w:rPr>
            </w:pPr>
            <w:r>
              <w:rPr>
                <w:rFonts w:ascii="Arial" w:hAnsi="Arial" w:cs="Arial"/>
                <w:color w:val="000000"/>
                <w:sz w:val="20"/>
                <w:szCs w:val="20"/>
              </w:rPr>
              <w:t>449 203</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109B" w:rsidRPr="00C775FF" w:rsidRDefault="00D3109B" w:rsidP="00EE6F66">
            <w:pPr>
              <w:spacing w:line="276" w:lineRule="auto"/>
              <w:jc w:val="center"/>
              <w:rPr>
                <w:rFonts w:ascii="Arial" w:hAnsi="Arial" w:cs="Arial"/>
                <w:color w:val="000000"/>
                <w:sz w:val="20"/>
                <w:szCs w:val="20"/>
              </w:rPr>
            </w:pPr>
            <w:r>
              <w:rPr>
                <w:rFonts w:ascii="Arial" w:hAnsi="Arial" w:cs="Arial"/>
                <w:color w:val="000000"/>
                <w:sz w:val="20"/>
                <w:szCs w:val="20"/>
              </w:rPr>
              <w:t>521 350</w:t>
            </w:r>
          </w:p>
        </w:tc>
        <w:tc>
          <w:tcPr>
            <w:tcW w:w="1791" w:type="dxa"/>
            <w:tcBorders>
              <w:top w:val="single" w:sz="4" w:space="0" w:color="auto"/>
              <w:left w:val="single" w:sz="4" w:space="0" w:color="auto"/>
              <w:bottom w:val="single" w:sz="4" w:space="0" w:color="auto"/>
              <w:right w:val="single" w:sz="4" w:space="0" w:color="auto"/>
            </w:tcBorders>
            <w:vAlign w:val="center"/>
            <w:hideMark/>
          </w:tcPr>
          <w:p w:rsidR="00D3109B" w:rsidRPr="00C775FF" w:rsidRDefault="00D3109B" w:rsidP="00EE6F66">
            <w:pPr>
              <w:spacing w:line="276" w:lineRule="auto"/>
              <w:jc w:val="center"/>
              <w:rPr>
                <w:rFonts w:ascii="Arial" w:hAnsi="Arial" w:cs="Arial"/>
                <w:color w:val="000000"/>
                <w:sz w:val="20"/>
                <w:szCs w:val="20"/>
              </w:rPr>
            </w:pPr>
            <w:r>
              <w:rPr>
                <w:rFonts w:ascii="Arial" w:hAnsi="Arial" w:cs="Arial"/>
                <w:color w:val="000000"/>
                <w:sz w:val="20"/>
                <w:szCs w:val="20"/>
              </w:rPr>
              <w:t>72 147</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109B" w:rsidRPr="00C775FF" w:rsidRDefault="00A11181" w:rsidP="00EE6F66">
            <w:pPr>
              <w:spacing w:line="276" w:lineRule="auto"/>
              <w:jc w:val="center"/>
              <w:rPr>
                <w:rFonts w:ascii="Arial" w:hAnsi="Arial" w:cs="Arial"/>
                <w:color w:val="000000"/>
                <w:sz w:val="20"/>
                <w:szCs w:val="20"/>
              </w:rPr>
            </w:pPr>
            <w:r>
              <w:rPr>
                <w:rFonts w:ascii="Arial" w:hAnsi="Arial" w:cs="Arial"/>
                <w:color w:val="000000"/>
                <w:sz w:val="20"/>
                <w:szCs w:val="20"/>
              </w:rPr>
              <w:t>23.89</w:t>
            </w:r>
          </w:p>
        </w:tc>
      </w:tr>
      <w:tr w:rsidR="00D3109B" w:rsidTr="006523AE">
        <w:tc>
          <w:tcPr>
            <w:tcW w:w="2449" w:type="dxa"/>
            <w:tcBorders>
              <w:top w:val="single" w:sz="4" w:space="0" w:color="auto"/>
              <w:left w:val="single" w:sz="4" w:space="0" w:color="auto"/>
              <w:bottom w:val="single" w:sz="4" w:space="0" w:color="auto"/>
              <w:right w:val="single" w:sz="4" w:space="0" w:color="auto"/>
            </w:tcBorders>
            <w:hideMark/>
          </w:tcPr>
          <w:p w:rsidR="00D3109B" w:rsidRPr="00C775FF" w:rsidRDefault="00D3109B" w:rsidP="00EE6F66">
            <w:pPr>
              <w:spacing w:line="276" w:lineRule="auto"/>
              <w:rPr>
                <w:rFonts w:ascii="Arial" w:eastAsia="Arial Unicode MS" w:hAnsi="Arial" w:cs="Arial"/>
                <w:sz w:val="20"/>
                <w:szCs w:val="20"/>
                <w:lang w:val="en-ZA"/>
              </w:rPr>
            </w:pPr>
            <w:r w:rsidRPr="00C775FF">
              <w:rPr>
                <w:rFonts w:ascii="Arial" w:eastAsia="Arial Unicode MS" w:hAnsi="Arial" w:cs="Arial"/>
                <w:sz w:val="20"/>
                <w:szCs w:val="20"/>
                <w:lang w:val="en-ZA"/>
              </w:rPr>
              <w:t>REFUSE</w:t>
            </w:r>
          </w:p>
        </w:tc>
        <w:tc>
          <w:tcPr>
            <w:tcW w:w="1621" w:type="dxa"/>
            <w:tcBorders>
              <w:top w:val="single" w:sz="4" w:space="0" w:color="auto"/>
              <w:left w:val="single" w:sz="4" w:space="0" w:color="auto"/>
              <w:bottom w:val="single" w:sz="4" w:space="0" w:color="auto"/>
              <w:right w:val="single" w:sz="4" w:space="0" w:color="auto"/>
            </w:tcBorders>
            <w:vAlign w:val="center"/>
            <w:hideMark/>
          </w:tcPr>
          <w:p w:rsidR="00D3109B" w:rsidRPr="00C775FF" w:rsidRDefault="00D3109B" w:rsidP="00EE6F66">
            <w:pPr>
              <w:spacing w:line="276" w:lineRule="auto"/>
              <w:jc w:val="center"/>
              <w:rPr>
                <w:rFonts w:ascii="Arial" w:hAnsi="Arial" w:cs="Arial"/>
                <w:color w:val="000000"/>
                <w:sz w:val="20"/>
                <w:szCs w:val="20"/>
              </w:rPr>
            </w:pPr>
            <w:r>
              <w:rPr>
                <w:rFonts w:ascii="Arial" w:hAnsi="Arial" w:cs="Arial"/>
                <w:color w:val="000000"/>
                <w:sz w:val="20"/>
                <w:szCs w:val="20"/>
              </w:rPr>
              <w:t>734 394</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109B" w:rsidRPr="00C775FF" w:rsidRDefault="00D3109B" w:rsidP="00EE6F66">
            <w:pPr>
              <w:spacing w:line="276" w:lineRule="auto"/>
              <w:jc w:val="center"/>
              <w:rPr>
                <w:rFonts w:ascii="Arial" w:hAnsi="Arial" w:cs="Arial"/>
                <w:color w:val="000000"/>
                <w:sz w:val="20"/>
                <w:szCs w:val="20"/>
              </w:rPr>
            </w:pPr>
            <w:r>
              <w:rPr>
                <w:rFonts w:ascii="Arial" w:hAnsi="Arial" w:cs="Arial"/>
                <w:color w:val="000000"/>
                <w:sz w:val="20"/>
                <w:szCs w:val="20"/>
              </w:rPr>
              <w:t>175 431</w:t>
            </w:r>
          </w:p>
        </w:tc>
        <w:tc>
          <w:tcPr>
            <w:tcW w:w="1791" w:type="dxa"/>
            <w:tcBorders>
              <w:top w:val="single" w:sz="4" w:space="0" w:color="auto"/>
              <w:left w:val="single" w:sz="4" w:space="0" w:color="auto"/>
              <w:bottom w:val="single" w:sz="4" w:space="0" w:color="auto"/>
              <w:right w:val="single" w:sz="4" w:space="0" w:color="auto"/>
            </w:tcBorders>
            <w:vAlign w:val="center"/>
            <w:hideMark/>
          </w:tcPr>
          <w:p w:rsidR="00D3109B" w:rsidRPr="00C775FF" w:rsidRDefault="00A11181" w:rsidP="00EE6F66">
            <w:pPr>
              <w:spacing w:line="276" w:lineRule="auto"/>
              <w:jc w:val="center"/>
              <w:rPr>
                <w:rFonts w:ascii="Arial" w:hAnsi="Arial" w:cs="Arial"/>
                <w:color w:val="000000"/>
                <w:sz w:val="20"/>
                <w:szCs w:val="20"/>
              </w:rPr>
            </w:pPr>
            <w:r>
              <w:rPr>
                <w:rFonts w:ascii="Arial" w:hAnsi="Arial" w:cs="Arial"/>
                <w:color w:val="000000"/>
                <w:sz w:val="20"/>
                <w:szCs w:val="20"/>
              </w:rPr>
              <w:t>(558 963)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109B" w:rsidRPr="00C775FF" w:rsidRDefault="00A11181" w:rsidP="00EE6F66">
            <w:pPr>
              <w:spacing w:line="276" w:lineRule="auto"/>
              <w:jc w:val="center"/>
              <w:rPr>
                <w:rFonts w:ascii="Arial" w:hAnsi="Arial" w:cs="Arial"/>
                <w:color w:val="000000"/>
                <w:sz w:val="20"/>
                <w:szCs w:val="20"/>
              </w:rPr>
            </w:pPr>
            <w:r>
              <w:rPr>
                <w:rFonts w:ascii="Arial" w:hAnsi="Arial" w:cs="Arial"/>
                <w:color w:val="000000"/>
                <w:sz w:val="20"/>
                <w:szCs w:val="20"/>
              </w:rPr>
              <w:t>23.53</w:t>
            </w:r>
          </w:p>
        </w:tc>
      </w:tr>
      <w:tr w:rsidR="00D3109B" w:rsidTr="006523AE">
        <w:tc>
          <w:tcPr>
            <w:tcW w:w="2449" w:type="dxa"/>
            <w:tcBorders>
              <w:top w:val="single" w:sz="4" w:space="0" w:color="auto"/>
              <w:left w:val="single" w:sz="4" w:space="0" w:color="auto"/>
              <w:bottom w:val="single" w:sz="4" w:space="0" w:color="auto"/>
              <w:right w:val="single" w:sz="4" w:space="0" w:color="auto"/>
            </w:tcBorders>
            <w:hideMark/>
          </w:tcPr>
          <w:p w:rsidR="00D3109B" w:rsidRPr="00C775FF" w:rsidRDefault="00D3109B" w:rsidP="00EE6F66">
            <w:pPr>
              <w:spacing w:line="276" w:lineRule="auto"/>
              <w:rPr>
                <w:rFonts w:ascii="Arial" w:eastAsia="Arial Unicode MS" w:hAnsi="Arial" w:cs="Arial"/>
                <w:sz w:val="20"/>
                <w:szCs w:val="20"/>
                <w:lang w:val="en-ZA"/>
              </w:rPr>
            </w:pPr>
            <w:r w:rsidRPr="00C775FF">
              <w:rPr>
                <w:rFonts w:ascii="Arial" w:eastAsia="Arial Unicode MS" w:hAnsi="Arial" w:cs="Arial"/>
                <w:sz w:val="20"/>
                <w:szCs w:val="20"/>
                <w:lang w:val="en-ZA"/>
              </w:rPr>
              <w:t>SEWERAGE</w:t>
            </w:r>
          </w:p>
        </w:tc>
        <w:tc>
          <w:tcPr>
            <w:tcW w:w="1621" w:type="dxa"/>
            <w:tcBorders>
              <w:top w:val="single" w:sz="4" w:space="0" w:color="auto"/>
              <w:left w:val="single" w:sz="4" w:space="0" w:color="auto"/>
              <w:bottom w:val="single" w:sz="4" w:space="0" w:color="auto"/>
              <w:right w:val="single" w:sz="4" w:space="0" w:color="auto"/>
            </w:tcBorders>
            <w:vAlign w:val="center"/>
            <w:hideMark/>
          </w:tcPr>
          <w:p w:rsidR="00D3109B" w:rsidRPr="00C775FF" w:rsidRDefault="00D3109B" w:rsidP="00EE6F66">
            <w:pPr>
              <w:spacing w:line="276" w:lineRule="auto"/>
              <w:jc w:val="center"/>
              <w:rPr>
                <w:rFonts w:ascii="Arial" w:hAnsi="Arial" w:cs="Arial"/>
                <w:color w:val="000000"/>
                <w:sz w:val="20"/>
                <w:szCs w:val="20"/>
              </w:rPr>
            </w:pPr>
            <w:r>
              <w:rPr>
                <w:rFonts w:ascii="Arial" w:hAnsi="Arial" w:cs="Arial"/>
                <w:color w:val="000000"/>
                <w:sz w:val="20"/>
                <w:szCs w:val="20"/>
              </w:rPr>
              <w:t>426 322</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109B" w:rsidRPr="00C775FF" w:rsidRDefault="00D3109B" w:rsidP="00EE6F66">
            <w:pPr>
              <w:spacing w:line="276" w:lineRule="auto"/>
              <w:jc w:val="center"/>
              <w:rPr>
                <w:rFonts w:ascii="Arial" w:hAnsi="Arial" w:cs="Arial"/>
                <w:color w:val="000000"/>
                <w:sz w:val="20"/>
                <w:szCs w:val="20"/>
              </w:rPr>
            </w:pPr>
            <w:r>
              <w:rPr>
                <w:rFonts w:ascii="Arial" w:hAnsi="Arial" w:cs="Arial"/>
                <w:color w:val="000000"/>
                <w:sz w:val="20"/>
                <w:szCs w:val="20"/>
              </w:rPr>
              <w:t>100 293</w:t>
            </w:r>
          </w:p>
        </w:tc>
        <w:tc>
          <w:tcPr>
            <w:tcW w:w="1791" w:type="dxa"/>
            <w:tcBorders>
              <w:top w:val="single" w:sz="4" w:space="0" w:color="auto"/>
              <w:left w:val="single" w:sz="4" w:space="0" w:color="auto"/>
              <w:bottom w:val="single" w:sz="4" w:space="0" w:color="auto"/>
              <w:right w:val="single" w:sz="4" w:space="0" w:color="auto"/>
            </w:tcBorders>
            <w:vAlign w:val="center"/>
            <w:hideMark/>
          </w:tcPr>
          <w:p w:rsidR="00D3109B" w:rsidRPr="00C775FF" w:rsidRDefault="00A11181" w:rsidP="00EE6F66">
            <w:pPr>
              <w:spacing w:line="276" w:lineRule="auto"/>
              <w:jc w:val="center"/>
              <w:rPr>
                <w:rFonts w:ascii="Arial" w:hAnsi="Arial" w:cs="Arial"/>
                <w:color w:val="000000"/>
                <w:sz w:val="20"/>
                <w:szCs w:val="20"/>
              </w:rPr>
            </w:pPr>
            <w:r>
              <w:rPr>
                <w:rFonts w:ascii="Arial" w:hAnsi="Arial" w:cs="Arial"/>
                <w:color w:val="000000"/>
                <w:sz w:val="20"/>
                <w:szCs w:val="20"/>
              </w:rPr>
              <w:t>(326 029)</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109B" w:rsidRPr="00C775FF" w:rsidRDefault="00A11181" w:rsidP="00EE6F66">
            <w:pPr>
              <w:spacing w:line="276" w:lineRule="auto"/>
              <w:jc w:val="center"/>
              <w:rPr>
                <w:rFonts w:ascii="Arial" w:hAnsi="Arial" w:cs="Arial"/>
                <w:color w:val="000000"/>
                <w:sz w:val="20"/>
                <w:szCs w:val="20"/>
              </w:rPr>
            </w:pPr>
            <w:r>
              <w:rPr>
                <w:rFonts w:ascii="Arial" w:hAnsi="Arial" w:cs="Arial"/>
                <w:color w:val="000000"/>
                <w:sz w:val="20"/>
                <w:szCs w:val="20"/>
              </w:rPr>
              <w:t>116.06</w:t>
            </w:r>
          </w:p>
        </w:tc>
      </w:tr>
      <w:tr w:rsidR="00D3109B" w:rsidTr="006523AE">
        <w:tc>
          <w:tcPr>
            <w:tcW w:w="2449" w:type="dxa"/>
            <w:tcBorders>
              <w:top w:val="single" w:sz="4" w:space="0" w:color="auto"/>
              <w:left w:val="single" w:sz="4" w:space="0" w:color="auto"/>
              <w:bottom w:val="single" w:sz="4" w:space="0" w:color="auto"/>
              <w:right w:val="single" w:sz="4" w:space="0" w:color="auto"/>
            </w:tcBorders>
            <w:hideMark/>
          </w:tcPr>
          <w:p w:rsidR="00D3109B" w:rsidRPr="00C775FF" w:rsidRDefault="00D3109B" w:rsidP="00EE6F66">
            <w:pPr>
              <w:spacing w:line="276" w:lineRule="auto"/>
              <w:rPr>
                <w:rFonts w:ascii="Arial" w:eastAsia="Arial Unicode MS" w:hAnsi="Arial" w:cs="Arial"/>
                <w:sz w:val="20"/>
                <w:szCs w:val="20"/>
                <w:highlight w:val="lightGray"/>
                <w:lang w:val="en-ZA"/>
              </w:rPr>
            </w:pPr>
            <w:r w:rsidRPr="00C775FF">
              <w:rPr>
                <w:rFonts w:ascii="Arial" w:eastAsia="Arial Unicode MS" w:hAnsi="Arial" w:cs="Arial"/>
                <w:sz w:val="20"/>
                <w:szCs w:val="20"/>
                <w:lang w:val="en-ZA"/>
              </w:rPr>
              <w:t>SUNDRY</w:t>
            </w:r>
            <w:r>
              <w:rPr>
                <w:rFonts w:ascii="Arial" w:eastAsia="Arial Unicode MS" w:hAnsi="Arial" w:cs="Arial"/>
                <w:sz w:val="20"/>
                <w:szCs w:val="20"/>
                <w:lang w:val="en-ZA"/>
              </w:rPr>
              <w:t>/OTHER</w:t>
            </w:r>
          </w:p>
        </w:tc>
        <w:tc>
          <w:tcPr>
            <w:tcW w:w="1621" w:type="dxa"/>
            <w:tcBorders>
              <w:top w:val="single" w:sz="4" w:space="0" w:color="auto"/>
              <w:left w:val="single" w:sz="4" w:space="0" w:color="auto"/>
              <w:bottom w:val="single" w:sz="4" w:space="0" w:color="auto"/>
              <w:right w:val="single" w:sz="4" w:space="0" w:color="auto"/>
            </w:tcBorders>
            <w:vAlign w:val="center"/>
            <w:hideMark/>
          </w:tcPr>
          <w:p w:rsidR="00D3109B" w:rsidRPr="00C775FF" w:rsidRDefault="00D3109B" w:rsidP="00EE6F66">
            <w:pPr>
              <w:spacing w:line="276" w:lineRule="auto"/>
              <w:jc w:val="center"/>
              <w:rPr>
                <w:rFonts w:ascii="Arial" w:hAnsi="Arial" w:cs="Arial"/>
                <w:color w:val="000000"/>
                <w:sz w:val="20"/>
                <w:szCs w:val="20"/>
              </w:rPr>
            </w:pPr>
            <w:r>
              <w:rPr>
                <w:rFonts w:ascii="Arial" w:hAnsi="Arial" w:cs="Arial"/>
                <w:color w:val="000000"/>
                <w:sz w:val="20"/>
                <w:szCs w:val="20"/>
              </w:rPr>
              <w:t>65 473</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109B" w:rsidRPr="00C775FF" w:rsidRDefault="00D3109B" w:rsidP="00EE6F66">
            <w:pPr>
              <w:spacing w:line="276" w:lineRule="auto"/>
              <w:jc w:val="center"/>
              <w:rPr>
                <w:rFonts w:ascii="Arial" w:hAnsi="Arial" w:cs="Arial"/>
                <w:color w:val="000000"/>
                <w:sz w:val="20"/>
                <w:szCs w:val="20"/>
              </w:rPr>
            </w:pPr>
            <w:r>
              <w:rPr>
                <w:rFonts w:ascii="Arial" w:hAnsi="Arial" w:cs="Arial"/>
                <w:color w:val="000000"/>
                <w:sz w:val="20"/>
                <w:szCs w:val="20"/>
              </w:rPr>
              <w:t>390 219</w:t>
            </w:r>
          </w:p>
        </w:tc>
        <w:tc>
          <w:tcPr>
            <w:tcW w:w="1791" w:type="dxa"/>
            <w:tcBorders>
              <w:top w:val="single" w:sz="4" w:space="0" w:color="auto"/>
              <w:left w:val="single" w:sz="4" w:space="0" w:color="auto"/>
              <w:bottom w:val="single" w:sz="4" w:space="0" w:color="auto"/>
              <w:right w:val="single" w:sz="4" w:space="0" w:color="auto"/>
            </w:tcBorders>
            <w:vAlign w:val="center"/>
            <w:hideMark/>
          </w:tcPr>
          <w:p w:rsidR="00D3109B" w:rsidRPr="00C775FF" w:rsidRDefault="00A11181" w:rsidP="00EE6F66">
            <w:pPr>
              <w:spacing w:line="276" w:lineRule="auto"/>
              <w:jc w:val="center"/>
              <w:rPr>
                <w:rFonts w:ascii="Arial" w:hAnsi="Arial" w:cs="Arial"/>
                <w:color w:val="000000"/>
                <w:sz w:val="20"/>
                <w:szCs w:val="20"/>
              </w:rPr>
            </w:pPr>
            <w:r>
              <w:rPr>
                <w:rFonts w:ascii="Arial" w:hAnsi="Arial" w:cs="Arial"/>
                <w:color w:val="000000"/>
                <w:sz w:val="20"/>
                <w:szCs w:val="20"/>
              </w:rPr>
              <w:t>324 746</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109B" w:rsidRPr="00C775FF" w:rsidRDefault="00A11181" w:rsidP="00EE6F66">
            <w:pPr>
              <w:spacing w:line="276" w:lineRule="auto"/>
              <w:jc w:val="center"/>
              <w:rPr>
                <w:rFonts w:ascii="Arial" w:hAnsi="Arial" w:cs="Arial"/>
                <w:color w:val="000000"/>
                <w:sz w:val="20"/>
                <w:szCs w:val="20"/>
              </w:rPr>
            </w:pPr>
            <w:r>
              <w:rPr>
                <w:rFonts w:ascii="Arial" w:hAnsi="Arial" w:cs="Arial"/>
                <w:color w:val="000000"/>
                <w:sz w:val="20"/>
                <w:szCs w:val="20"/>
              </w:rPr>
              <w:t>595.99</w:t>
            </w:r>
          </w:p>
        </w:tc>
      </w:tr>
      <w:tr w:rsidR="00D3109B" w:rsidTr="006523AE">
        <w:tc>
          <w:tcPr>
            <w:tcW w:w="2449" w:type="dxa"/>
            <w:tcBorders>
              <w:top w:val="single" w:sz="4" w:space="0" w:color="auto"/>
              <w:left w:val="single" w:sz="4" w:space="0" w:color="auto"/>
              <w:bottom w:val="single" w:sz="4" w:space="0" w:color="auto"/>
              <w:right w:val="single" w:sz="4" w:space="0" w:color="auto"/>
            </w:tcBorders>
            <w:hideMark/>
          </w:tcPr>
          <w:p w:rsidR="00D3109B" w:rsidRPr="00C775FF" w:rsidRDefault="00D3109B" w:rsidP="00EE6F66">
            <w:pPr>
              <w:spacing w:line="276" w:lineRule="auto"/>
              <w:rPr>
                <w:rFonts w:ascii="Arial" w:eastAsia="Arial Unicode MS" w:hAnsi="Arial" w:cs="Arial"/>
                <w:b/>
                <w:sz w:val="20"/>
                <w:szCs w:val="20"/>
                <w:lang w:val="en-ZA"/>
              </w:rPr>
            </w:pPr>
            <w:r w:rsidRPr="00C775FF">
              <w:rPr>
                <w:rFonts w:ascii="Arial" w:eastAsia="Arial Unicode MS" w:hAnsi="Arial" w:cs="Arial"/>
                <w:b/>
                <w:sz w:val="20"/>
                <w:szCs w:val="20"/>
                <w:lang w:val="en-ZA"/>
              </w:rPr>
              <w:t>TOTAL REVENUE</w:t>
            </w:r>
          </w:p>
        </w:tc>
        <w:tc>
          <w:tcPr>
            <w:tcW w:w="1621" w:type="dxa"/>
            <w:tcBorders>
              <w:top w:val="single" w:sz="4" w:space="0" w:color="auto"/>
              <w:left w:val="single" w:sz="4" w:space="0" w:color="auto"/>
              <w:bottom w:val="single" w:sz="4" w:space="0" w:color="auto"/>
              <w:right w:val="single" w:sz="4" w:space="0" w:color="auto"/>
            </w:tcBorders>
            <w:vAlign w:val="center"/>
            <w:hideMark/>
          </w:tcPr>
          <w:p w:rsidR="00D3109B" w:rsidRPr="00C775FF" w:rsidRDefault="00A11181" w:rsidP="00EE6F66">
            <w:pPr>
              <w:spacing w:line="276" w:lineRule="auto"/>
              <w:jc w:val="center"/>
              <w:rPr>
                <w:rFonts w:ascii="Arial" w:hAnsi="Arial" w:cs="Arial"/>
                <w:b/>
                <w:bCs/>
                <w:color w:val="000000"/>
                <w:sz w:val="20"/>
                <w:szCs w:val="20"/>
              </w:rPr>
            </w:pPr>
            <w:r>
              <w:rPr>
                <w:rFonts w:ascii="Arial" w:hAnsi="Arial" w:cs="Arial"/>
                <w:b/>
                <w:bCs/>
                <w:color w:val="000000"/>
                <w:sz w:val="20"/>
                <w:szCs w:val="20"/>
              </w:rPr>
              <w:t>10 437 914</w:t>
            </w:r>
          </w:p>
        </w:tc>
        <w:tc>
          <w:tcPr>
            <w:tcW w:w="1620" w:type="dxa"/>
            <w:tcBorders>
              <w:top w:val="single" w:sz="4" w:space="0" w:color="auto"/>
              <w:left w:val="single" w:sz="4" w:space="0" w:color="auto"/>
              <w:bottom w:val="single" w:sz="4" w:space="0" w:color="auto"/>
              <w:right w:val="single" w:sz="4" w:space="0" w:color="auto"/>
            </w:tcBorders>
            <w:vAlign w:val="center"/>
            <w:hideMark/>
          </w:tcPr>
          <w:p w:rsidR="00D3109B" w:rsidRPr="00C775FF" w:rsidRDefault="00A11181" w:rsidP="00EE6F66">
            <w:pPr>
              <w:spacing w:line="276" w:lineRule="auto"/>
              <w:jc w:val="center"/>
              <w:rPr>
                <w:rFonts w:ascii="Arial" w:hAnsi="Arial" w:cs="Arial"/>
                <w:b/>
                <w:bCs/>
                <w:color w:val="000000"/>
                <w:sz w:val="20"/>
                <w:szCs w:val="20"/>
              </w:rPr>
            </w:pPr>
            <w:r>
              <w:rPr>
                <w:rFonts w:ascii="Arial" w:hAnsi="Arial" w:cs="Arial"/>
                <w:b/>
                <w:bCs/>
                <w:color w:val="000000"/>
                <w:sz w:val="20"/>
                <w:szCs w:val="20"/>
              </w:rPr>
              <w:t>5 283 039</w:t>
            </w:r>
          </w:p>
        </w:tc>
        <w:tc>
          <w:tcPr>
            <w:tcW w:w="1791" w:type="dxa"/>
            <w:tcBorders>
              <w:top w:val="single" w:sz="4" w:space="0" w:color="auto"/>
              <w:left w:val="single" w:sz="4" w:space="0" w:color="auto"/>
              <w:bottom w:val="single" w:sz="4" w:space="0" w:color="auto"/>
              <w:right w:val="single" w:sz="4" w:space="0" w:color="auto"/>
            </w:tcBorders>
            <w:vAlign w:val="center"/>
            <w:hideMark/>
          </w:tcPr>
          <w:p w:rsidR="00D3109B" w:rsidRPr="00C775FF" w:rsidRDefault="00A11181" w:rsidP="00EE6F66">
            <w:pPr>
              <w:spacing w:line="276" w:lineRule="auto"/>
              <w:jc w:val="center"/>
              <w:rPr>
                <w:rFonts w:ascii="Arial" w:hAnsi="Arial" w:cs="Arial"/>
                <w:b/>
                <w:bCs/>
                <w:color w:val="000000"/>
                <w:sz w:val="20"/>
                <w:szCs w:val="20"/>
              </w:rPr>
            </w:pPr>
            <w:r>
              <w:rPr>
                <w:rFonts w:ascii="Arial" w:hAnsi="Arial" w:cs="Arial"/>
                <w:b/>
                <w:bCs/>
                <w:color w:val="000000"/>
                <w:sz w:val="20"/>
                <w:szCs w:val="20"/>
              </w:rPr>
              <w:t>(5 154 875)</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109B" w:rsidRPr="00C775FF" w:rsidRDefault="00A11181" w:rsidP="00EE6F66">
            <w:pPr>
              <w:spacing w:line="276" w:lineRule="auto"/>
              <w:jc w:val="center"/>
              <w:rPr>
                <w:rFonts w:ascii="Arial" w:hAnsi="Arial" w:cs="Arial"/>
                <w:b/>
                <w:bCs/>
                <w:color w:val="000000"/>
                <w:sz w:val="20"/>
                <w:szCs w:val="20"/>
              </w:rPr>
            </w:pPr>
            <w:r>
              <w:rPr>
                <w:rFonts w:ascii="Arial" w:hAnsi="Arial" w:cs="Arial"/>
                <w:b/>
                <w:bCs/>
                <w:color w:val="000000"/>
                <w:sz w:val="20"/>
                <w:szCs w:val="20"/>
              </w:rPr>
              <w:t>50.61</w:t>
            </w:r>
          </w:p>
        </w:tc>
      </w:tr>
    </w:tbl>
    <w:p w:rsidR="003D2F5C" w:rsidRDefault="003D2F5C" w:rsidP="000F7C1B">
      <w:pPr>
        <w:tabs>
          <w:tab w:val="num" w:pos="1276"/>
          <w:tab w:val="left" w:pos="1843"/>
        </w:tabs>
        <w:jc w:val="both"/>
        <w:outlineLvl w:val="0"/>
        <w:rPr>
          <w:rFonts w:ascii="Arial" w:hAnsi="Arial" w:cs="Arial"/>
          <w:sz w:val="22"/>
          <w:szCs w:val="22"/>
        </w:rPr>
      </w:pPr>
    </w:p>
    <w:p w:rsidR="003D2F5C" w:rsidRDefault="003D2F5C" w:rsidP="000F7C1B">
      <w:pPr>
        <w:tabs>
          <w:tab w:val="num" w:pos="1276"/>
          <w:tab w:val="left" w:pos="1843"/>
        </w:tabs>
        <w:jc w:val="both"/>
        <w:outlineLvl w:val="0"/>
        <w:rPr>
          <w:rFonts w:ascii="Arial" w:hAnsi="Arial" w:cs="Arial"/>
          <w:sz w:val="22"/>
          <w:szCs w:val="22"/>
        </w:rPr>
      </w:pPr>
    </w:p>
    <w:p w:rsidR="00A11181" w:rsidRPr="008A5B11" w:rsidRDefault="00A11181" w:rsidP="000F7C1B">
      <w:pPr>
        <w:tabs>
          <w:tab w:val="num" w:pos="1276"/>
          <w:tab w:val="left" w:pos="1843"/>
        </w:tabs>
        <w:jc w:val="both"/>
        <w:outlineLvl w:val="0"/>
        <w:rPr>
          <w:rFonts w:ascii="Arial" w:hAnsi="Arial" w:cs="Arial"/>
          <w:sz w:val="22"/>
          <w:szCs w:val="22"/>
        </w:rPr>
      </w:pPr>
    </w:p>
    <w:p w:rsidR="00C775FF" w:rsidRDefault="00C775FF" w:rsidP="00C775FF">
      <w:pPr>
        <w:pStyle w:val="Heading3"/>
        <w:numPr>
          <w:ilvl w:val="0"/>
          <w:numId w:val="2"/>
        </w:numPr>
        <w:tabs>
          <w:tab w:val="num" w:pos="540"/>
        </w:tabs>
        <w:ind w:left="539" w:hanging="540"/>
        <w:jc w:val="both"/>
        <w:rPr>
          <w:rFonts w:ascii="Arial" w:hAnsi="Arial" w:cs="Arial"/>
          <w:i w:val="0"/>
          <w:shadow/>
          <w:color w:val="000080"/>
          <w:sz w:val="22"/>
          <w:szCs w:val="22"/>
        </w:rPr>
      </w:pPr>
      <w:r>
        <w:rPr>
          <w:rFonts w:ascii="Arial" w:hAnsi="Arial" w:cs="Arial"/>
          <w:i w:val="0"/>
          <w:shadow/>
          <w:color w:val="000080"/>
          <w:sz w:val="22"/>
          <w:szCs w:val="22"/>
        </w:rPr>
        <w:t>AGE ANALYSIS – TRADE DEBTORS AS AT 30 SEPTEMBER 2012</w:t>
      </w:r>
    </w:p>
    <w:p w:rsidR="00C775FF" w:rsidRDefault="00C775FF" w:rsidP="00C775FF">
      <w:pPr>
        <w:rPr>
          <w:lang w:val="en-GB"/>
        </w:rPr>
      </w:pPr>
    </w:p>
    <w:p w:rsidR="00C775FF" w:rsidRPr="00C775FF" w:rsidRDefault="006523AE" w:rsidP="00C775FF">
      <w:pPr>
        <w:rPr>
          <w:rFonts w:ascii="Arial" w:eastAsia="Arial Unicode MS" w:hAnsi="Arial" w:cs="Arial"/>
          <w:b/>
          <w:sz w:val="22"/>
          <w:szCs w:val="22"/>
          <w:lang w:val="en-ZA"/>
        </w:rPr>
      </w:pPr>
      <w:r>
        <w:rPr>
          <w:rFonts w:ascii="Arial" w:eastAsia="Arial Unicode MS" w:hAnsi="Arial" w:cs="Arial"/>
          <w:b/>
          <w:sz w:val="22"/>
          <w:szCs w:val="22"/>
          <w:lang w:val="en-ZA"/>
        </w:rPr>
        <w:t>Table11</w:t>
      </w:r>
      <w:r w:rsidR="00C775FF" w:rsidRPr="00C775FF">
        <w:rPr>
          <w:rFonts w:ascii="Arial" w:eastAsia="Arial Unicode MS" w:hAnsi="Arial" w:cs="Arial"/>
          <w:b/>
          <w:sz w:val="22"/>
          <w:szCs w:val="22"/>
          <w:lang w:val="en-ZA"/>
        </w:rPr>
        <w:t>:  Age analysis for period ending S</w:t>
      </w:r>
      <w:r w:rsidR="00C775FF">
        <w:rPr>
          <w:rFonts w:ascii="Arial" w:eastAsia="Arial Unicode MS" w:hAnsi="Arial" w:cs="Arial"/>
          <w:b/>
          <w:sz w:val="22"/>
          <w:szCs w:val="22"/>
          <w:lang w:val="en-ZA"/>
        </w:rPr>
        <w:t>eptember 2012</w:t>
      </w:r>
    </w:p>
    <w:p w:rsidR="00C775FF" w:rsidRPr="00C775FF" w:rsidRDefault="00C775FF" w:rsidP="00C775FF">
      <w:pPr>
        <w:rPr>
          <w:rFonts w:ascii="Arial" w:eastAsia="Arial Unicode MS" w:hAnsi="Arial" w:cs="Arial"/>
          <w:sz w:val="22"/>
          <w:szCs w:val="22"/>
          <w:lang w:val="en-ZA"/>
        </w:rPr>
      </w:pPr>
    </w:p>
    <w:tbl>
      <w:tblPr>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72"/>
        <w:gridCol w:w="1360"/>
        <w:gridCol w:w="1365"/>
        <w:gridCol w:w="1500"/>
        <w:gridCol w:w="1569"/>
        <w:gridCol w:w="1205"/>
        <w:gridCol w:w="1608"/>
      </w:tblGrid>
      <w:tr w:rsidR="00AD138F" w:rsidRPr="00C775FF" w:rsidTr="006523AE">
        <w:trPr>
          <w:trHeight w:val="297"/>
        </w:trPr>
        <w:tc>
          <w:tcPr>
            <w:tcW w:w="1472" w:type="dxa"/>
            <w:tcBorders>
              <w:top w:val="single" w:sz="4" w:space="0" w:color="auto"/>
              <w:left w:val="single" w:sz="4" w:space="0" w:color="auto"/>
              <w:bottom w:val="single" w:sz="4" w:space="0" w:color="auto"/>
              <w:right w:val="single" w:sz="4" w:space="0" w:color="auto"/>
            </w:tcBorders>
            <w:hideMark/>
          </w:tcPr>
          <w:p w:rsidR="00AD138F" w:rsidRPr="00C775FF" w:rsidRDefault="00AD138F" w:rsidP="00EE6F66">
            <w:pPr>
              <w:spacing w:line="276" w:lineRule="auto"/>
              <w:jc w:val="center"/>
              <w:rPr>
                <w:rFonts w:ascii="Arial" w:eastAsia="Arial Unicode MS" w:hAnsi="Arial" w:cs="Arial"/>
                <w:b/>
                <w:sz w:val="22"/>
                <w:szCs w:val="22"/>
                <w:lang w:val="en-ZA"/>
              </w:rPr>
            </w:pPr>
            <w:r w:rsidRPr="00C775FF">
              <w:rPr>
                <w:rFonts w:ascii="Arial" w:eastAsia="Arial Unicode MS" w:hAnsi="Arial" w:cs="Arial"/>
                <w:b/>
                <w:sz w:val="22"/>
                <w:szCs w:val="22"/>
                <w:lang w:val="en-ZA"/>
              </w:rPr>
              <w:t>QUARTER</w:t>
            </w:r>
          </w:p>
        </w:tc>
        <w:tc>
          <w:tcPr>
            <w:tcW w:w="1360" w:type="dxa"/>
            <w:tcBorders>
              <w:top w:val="single" w:sz="4" w:space="0" w:color="auto"/>
              <w:left w:val="single" w:sz="4" w:space="0" w:color="auto"/>
              <w:bottom w:val="single" w:sz="4" w:space="0" w:color="auto"/>
              <w:right w:val="single" w:sz="4" w:space="0" w:color="auto"/>
            </w:tcBorders>
            <w:hideMark/>
          </w:tcPr>
          <w:p w:rsidR="00AD138F" w:rsidRPr="00C775FF" w:rsidRDefault="00AD138F" w:rsidP="00EE6F66">
            <w:pPr>
              <w:spacing w:line="276" w:lineRule="auto"/>
              <w:jc w:val="center"/>
              <w:rPr>
                <w:rFonts w:ascii="Arial" w:eastAsia="Arial Unicode MS" w:hAnsi="Arial" w:cs="Arial"/>
                <w:b/>
                <w:sz w:val="22"/>
                <w:szCs w:val="22"/>
                <w:lang w:val="en-ZA"/>
              </w:rPr>
            </w:pPr>
            <w:r w:rsidRPr="00C775FF">
              <w:rPr>
                <w:rFonts w:ascii="Arial" w:eastAsia="Arial Unicode MS" w:hAnsi="Arial" w:cs="Arial"/>
                <w:b/>
                <w:sz w:val="22"/>
                <w:szCs w:val="22"/>
                <w:lang w:val="en-ZA"/>
              </w:rPr>
              <w:t>TOTAL</w:t>
            </w:r>
          </w:p>
        </w:tc>
        <w:tc>
          <w:tcPr>
            <w:tcW w:w="1365" w:type="dxa"/>
            <w:tcBorders>
              <w:top w:val="single" w:sz="4" w:space="0" w:color="auto"/>
              <w:left w:val="single" w:sz="4" w:space="0" w:color="auto"/>
              <w:bottom w:val="single" w:sz="4" w:space="0" w:color="auto"/>
              <w:right w:val="single" w:sz="4" w:space="0" w:color="auto"/>
            </w:tcBorders>
          </w:tcPr>
          <w:p w:rsidR="00AD138F" w:rsidRPr="00C775FF" w:rsidRDefault="00AD138F" w:rsidP="00EE6F66">
            <w:pPr>
              <w:spacing w:line="276" w:lineRule="auto"/>
              <w:jc w:val="center"/>
              <w:rPr>
                <w:rFonts w:ascii="Arial" w:eastAsia="Arial Unicode MS" w:hAnsi="Arial" w:cs="Arial"/>
                <w:b/>
                <w:sz w:val="22"/>
                <w:szCs w:val="22"/>
                <w:lang w:val="en-ZA"/>
              </w:rPr>
            </w:pPr>
            <w:r>
              <w:rPr>
                <w:rFonts w:ascii="Arial" w:eastAsia="Arial Unicode MS" w:hAnsi="Arial" w:cs="Arial"/>
                <w:b/>
                <w:sz w:val="22"/>
                <w:szCs w:val="22"/>
                <w:lang w:val="en-ZA"/>
              </w:rPr>
              <w:t>Current</w:t>
            </w:r>
          </w:p>
        </w:tc>
        <w:tc>
          <w:tcPr>
            <w:tcW w:w="1500" w:type="dxa"/>
            <w:tcBorders>
              <w:top w:val="single" w:sz="4" w:space="0" w:color="auto"/>
              <w:left w:val="single" w:sz="4" w:space="0" w:color="auto"/>
              <w:bottom w:val="single" w:sz="4" w:space="0" w:color="auto"/>
              <w:right w:val="single" w:sz="4" w:space="0" w:color="auto"/>
            </w:tcBorders>
            <w:hideMark/>
          </w:tcPr>
          <w:p w:rsidR="00AD138F" w:rsidRPr="00C775FF" w:rsidRDefault="00AD138F" w:rsidP="00EE6F66">
            <w:pPr>
              <w:spacing w:line="276" w:lineRule="auto"/>
              <w:jc w:val="center"/>
              <w:rPr>
                <w:rFonts w:ascii="Arial" w:eastAsia="Arial Unicode MS" w:hAnsi="Arial" w:cs="Arial"/>
                <w:b/>
                <w:sz w:val="22"/>
                <w:szCs w:val="22"/>
                <w:lang w:val="en-ZA"/>
              </w:rPr>
            </w:pPr>
            <w:r w:rsidRPr="00C775FF">
              <w:rPr>
                <w:rFonts w:ascii="Arial" w:eastAsia="Arial Unicode MS" w:hAnsi="Arial" w:cs="Arial"/>
                <w:b/>
                <w:sz w:val="22"/>
                <w:szCs w:val="22"/>
                <w:lang w:val="en-ZA"/>
              </w:rPr>
              <w:t>30 DAYS</w:t>
            </w:r>
          </w:p>
        </w:tc>
        <w:tc>
          <w:tcPr>
            <w:tcW w:w="1569" w:type="dxa"/>
            <w:tcBorders>
              <w:top w:val="single" w:sz="4" w:space="0" w:color="auto"/>
              <w:left w:val="single" w:sz="4" w:space="0" w:color="auto"/>
              <w:bottom w:val="single" w:sz="4" w:space="0" w:color="auto"/>
              <w:right w:val="single" w:sz="4" w:space="0" w:color="auto"/>
            </w:tcBorders>
            <w:hideMark/>
          </w:tcPr>
          <w:p w:rsidR="00AD138F" w:rsidRPr="00C775FF" w:rsidRDefault="00AD138F" w:rsidP="00EE6F66">
            <w:pPr>
              <w:spacing w:line="276" w:lineRule="auto"/>
              <w:jc w:val="center"/>
              <w:rPr>
                <w:rFonts w:ascii="Arial" w:eastAsia="Arial Unicode MS" w:hAnsi="Arial" w:cs="Arial"/>
                <w:b/>
                <w:sz w:val="22"/>
                <w:szCs w:val="22"/>
                <w:lang w:val="en-ZA"/>
              </w:rPr>
            </w:pPr>
            <w:r w:rsidRPr="00C775FF">
              <w:rPr>
                <w:rFonts w:ascii="Arial" w:eastAsia="Arial Unicode MS" w:hAnsi="Arial" w:cs="Arial"/>
                <w:b/>
                <w:sz w:val="22"/>
                <w:szCs w:val="22"/>
                <w:lang w:val="en-ZA"/>
              </w:rPr>
              <w:t>60 DAYS</w:t>
            </w:r>
          </w:p>
        </w:tc>
        <w:tc>
          <w:tcPr>
            <w:tcW w:w="1205" w:type="dxa"/>
            <w:tcBorders>
              <w:top w:val="single" w:sz="4" w:space="0" w:color="auto"/>
              <w:left w:val="single" w:sz="4" w:space="0" w:color="auto"/>
              <w:bottom w:val="single" w:sz="4" w:space="0" w:color="auto"/>
              <w:right w:val="single" w:sz="4" w:space="0" w:color="auto"/>
            </w:tcBorders>
            <w:hideMark/>
          </w:tcPr>
          <w:p w:rsidR="00AD138F" w:rsidRPr="00C775FF" w:rsidRDefault="00AD138F" w:rsidP="00EE6F66">
            <w:pPr>
              <w:spacing w:line="276" w:lineRule="auto"/>
              <w:jc w:val="center"/>
              <w:rPr>
                <w:rFonts w:ascii="Arial" w:eastAsia="Arial Unicode MS" w:hAnsi="Arial" w:cs="Arial"/>
                <w:b/>
                <w:sz w:val="22"/>
                <w:szCs w:val="22"/>
                <w:lang w:val="en-ZA"/>
              </w:rPr>
            </w:pPr>
            <w:r w:rsidRPr="00C775FF">
              <w:rPr>
                <w:rFonts w:ascii="Arial" w:eastAsia="Arial Unicode MS" w:hAnsi="Arial" w:cs="Arial"/>
                <w:b/>
                <w:sz w:val="22"/>
                <w:szCs w:val="22"/>
                <w:lang w:val="en-ZA"/>
              </w:rPr>
              <w:t>90 DAYS</w:t>
            </w:r>
          </w:p>
        </w:tc>
        <w:tc>
          <w:tcPr>
            <w:tcW w:w="1608" w:type="dxa"/>
            <w:tcBorders>
              <w:top w:val="single" w:sz="4" w:space="0" w:color="auto"/>
              <w:left w:val="single" w:sz="4" w:space="0" w:color="auto"/>
              <w:bottom w:val="single" w:sz="4" w:space="0" w:color="auto"/>
              <w:right w:val="single" w:sz="4" w:space="0" w:color="auto"/>
            </w:tcBorders>
            <w:hideMark/>
          </w:tcPr>
          <w:p w:rsidR="00AD138F" w:rsidRPr="00C775FF" w:rsidRDefault="00AD138F" w:rsidP="00EE6F66">
            <w:pPr>
              <w:spacing w:line="276" w:lineRule="auto"/>
              <w:jc w:val="center"/>
              <w:rPr>
                <w:rFonts w:ascii="Arial" w:eastAsia="Arial Unicode MS" w:hAnsi="Arial" w:cs="Arial"/>
                <w:b/>
                <w:sz w:val="22"/>
                <w:szCs w:val="22"/>
                <w:lang w:val="en-ZA"/>
              </w:rPr>
            </w:pPr>
            <w:r w:rsidRPr="00C775FF">
              <w:rPr>
                <w:rFonts w:ascii="Arial" w:eastAsia="Arial Unicode MS" w:hAnsi="Arial" w:cs="Arial"/>
                <w:b/>
                <w:sz w:val="22"/>
                <w:szCs w:val="22"/>
                <w:lang w:val="en-ZA"/>
              </w:rPr>
              <w:t>120 + DAYS</w:t>
            </w:r>
          </w:p>
        </w:tc>
      </w:tr>
      <w:tr w:rsidR="00AD138F" w:rsidRPr="00C775FF" w:rsidTr="006523AE">
        <w:trPr>
          <w:trHeight w:val="312"/>
        </w:trPr>
        <w:tc>
          <w:tcPr>
            <w:tcW w:w="1472" w:type="dxa"/>
            <w:tcBorders>
              <w:top w:val="single" w:sz="4" w:space="0" w:color="auto"/>
              <w:left w:val="single" w:sz="4" w:space="0" w:color="auto"/>
              <w:bottom w:val="single" w:sz="4" w:space="0" w:color="auto"/>
              <w:right w:val="single" w:sz="4" w:space="0" w:color="auto"/>
            </w:tcBorders>
            <w:hideMark/>
          </w:tcPr>
          <w:p w:rsidR="00AD138F" w:rsidRPr="00C775FF" w:rsidRDefault="00AD138F" w:rsidP="00EE6F66">
            <w:pPr>
              <w:spacing w:line="276" w:lineRule="auto"/>
              <w:jc w:val="center"/>
              <w:rPr>
                <w:rFonts w:ascii="Arial" w:eastAsia="Arial Unicode MS" w:hAnsi="Arial" w:cs="Arial"/>
                <w:b/>
                <w:sz w:val="22"/>
                <w:szCs w:val="22"/>
                <w:lang w:val="en-ZA"/>
              </w:rPr>
            </w:pPr>
            <w:r w:rsidRPr="00C775FF">
              <w:rPr>
                <w:rFonts w:ascii="Arial" w:eastAsia="Arial Unicode MS" w:hAnsi="Arial" w:cs="Arial"/>
                <w:b/>
                <w:sz w:val="22"/>
                <w:szCs w:val="22"/>
                <w:lang w:val="en-ZA"/>
              </w:rPr>
              <w:t>1</w:t>
            </w:r>
            <w:r w:rsidRPr="00C775FF">
              <w:rPr>
                <w:rFonts w:ascii="Arial" w:eastAsia="Arial Unicode MS" w:hAnsi="Arial" w:cs="Arial"/>
                <w:b/>
                <w:sz w:val="22"/>
                <w:szCs w:val="22"/>
                <w:vertAlign w:val="superscript"/>
                <w:lang w:val="en-ZA"/>
              </w:rPr>
              <w:t>st</w:t>
            </w:r>
            <w:r w:rsidRPr="00C775FF">
              <w:rPr>
                <w:rFonts w:ascii="Arial" w:eastAsia="Arial Unicode MS" w:hAnsi="Arial" w:cs="Arial"/>
                <w:b/>
                <w:sz w:val="22"/>
                <w:szCs w:val="22"/>
                <w:lang w:val="en-ZA"/>
              </w:rPr>
              <w:t xml:space="preserve"> Quarter</w:t>
            </w:r>
          </w:p>
        </w:tc>
        <w:tc>
          <w:tcPr>
            <w:tcW w:w="1360" w:type="dxa"/>
            <w:tcBorders>
              <w:top w:val="single" w:sz="4" w:space="0" w:color="auto"/>
              <w:left w:val="single" w:sz="4" w:space="0" w:color="auto"/>
              <w:bottom w:val="single" w:sz="4" w:space="0" w:color="auto"/>
              <w:right w:val="single" w:sz="4" w:space="0" w:color="auto"/>
            </w:tcBorders>
            <w:vAlign w:val="center"/>
            <w:hideMark/>
          </w:tcPr>
          <w:p w:rsidR="00AD138F" w:rsidRPr="00C775FF" w:rsidRDefault="00D71A49" w:rsidP="00EE6F66">
            <w:pPr>
              <w:spacing w:line="276" w:lineRule="auto"/>
              <w:jc w:val="center"/>
              <w:rPr>
                <w:rFonts w:ascii="Arial" w:hAnsi="Arial" w:cs="Arial"/>
                <w:b/>
                <w:sz w:val="22"/>
                <w:szCs w:val="22"/>
              </w:rPr>
            </w:pPr>
            <w:r>
              <w:rPr>
                <w:rFonts w:ascii="Arial" w:hAnsi="Arial" w:cs="Arial"/>
                <w:b/>
                <w:sz w:val="22"/>
                <w:szCs w:val="22"/>
              </w:rPr>
              <w:t>88 447 258</w:t>
            </w:r>
          </w:p>
        </w:tc>
        <w:tc>
          <w:tcPr>
            <w:tcW w:w="1365" w:type="dxa"/>
            <w:tcBorders>
              <w:top w:val="single" w:sz="4" w:space="0" w:color="auto"/>
              <w:left w:val="single" w:sz="4" w:space="0" w:color="auto"/>
              <w:bottom w:val="single" w:sz="4" w:space="0" w:color="auto"/>
              <w:right w:val="single" w:sz="4" w:space="0" w:color="auto"/>
            </w:tcBorders>
          </w:tcPr>
          <w:p w:rsidR="00AD138F" w:rsidRPr="00C775FF" w:rsidRDefault="00D71A49" w:rsidP="00EE6F66">
            <w:pPr>
              <w:spacing w:line="276" w:lineRule="auto"/>
              <w:jc w:val="center"/>
              <w:rPr>
                <w:rFonts w:ascii="Arial" w:eastAsia="Arial Unicode MS" w:hAnsi="Arial" w:cs="Arial"/>
                <w:b/>
                <w:sz w:val="22"/>
                <w:szCs w:val="22"/>
                <w:lang w:val="en-ZA"/>
              </w:rPr>
            </w:pPr>
            <w:r>
              <w:rPr>
                <w:rFonts w:ascii="Arial" w:eastAsia="Arial Unicode MS" w:hAnsi="Arial" w:cs="Arial"/>
                <w:b/>
                <w:sz w:val="22"/>
                <w:szCs w:val="22"/>
                <w:lang w:val="en-ZA"/>
              </w:rPr>
              <w:t>(182 553)</w:t>
            </w:r>
          </w:p>
        </w:tc>
        <w:tc>
          <w:tcPr>
            <w:tcW w:w="1500" w:type="dxa"/>
            <w:tcBorders>
              <w:top w:val="single" w:sz="4" w:space="0" w:color="auto"/>
              <w:left w:val="single" w:sz="4" w:space="0" w:color="auto"/>
              <w:bottom w:val="single" w:sz="4" w:space="0" w:color="auto"/>
              <w:right w:val="single" w:sz="4" w:space="0" w:color="auto"/>
            </w:tcBorders>
            <w:vAlign w:val="center"/>
            <w:hideMark/>
          </w:tcPr>
          <w:p w:rsidR="00AD138F" w:rsidRPr="00C775FF" w:rsidRDefault="00D71A49" w:rsidP="00EE6F66">
            <w:pPr>
              <w:spacing w:line="276" w:lineRule="auto"/>
              <w:jc w:val="center"/>
              <w:rPr>
                <w:rFonts w:ascii="Arial" w:eastAsia="Arial Unicode MS" w:hAnsi="Arial" w:cs="Arial"/>
                <w:b/>
                <w:sz w:val="22"/>
                <w:szCs w:val="22"/>
                <w:lang w:val="en-ZA"/>
              </w:rPr>
            </w:pPr>
            <w:r>
              <w:rPr>
                <w:rFonts w:ascii="Arial" w:eastAsia="Arial Unicode MS" w:hAnsi="Arial" w:cs="Arial"/>
                <w:b/>
                <w:sz w:val="22"/>
                <w:szCs w:val="22"/>
                <w:lang w:val="en-ZA"/>
              </w:rPr>
              <w:t>(478 208)</w:t>
            </w:r>
          </w:p>
        </w:tc>
        <w:tc>
          <w:tcPr>
            <w:tcW w:w="1569" w:type="dxa"/>
            <w:tcBorders>
              <w:top w:val="single" w:sz="4" w:space="0" w:color="auto"/>
              <w:left w:val="single" w:sz="4" w:space="0" w:color="auto"/>
              <w:bottom w:val="single" w:sz="4" w:space="0" w:color="auto"/>
              <w:right w:val="single" w:sz="4" w:space="0" w:color="auto"/>
            </w:tcBorders>
            <w:vAlign w:val="center"/>
            <w:hideMark/>
          </w:tcPr>
          <w:p w:rsidR="00AD138F" w:rsidRPr="00C775FF" w:rsidRDefault="00D71A49" w:rsidP="00AD138F">
            <w:pPr>
              <w:spacing w:line="276" w:lineRule="auto"/>
              <w:jc w:val="center"/>
              <w:rPr>
                <w:rFonts w:ascii="Arial" w:hAnsi="Arial" w:cs="Arial"/>
                <w:b/>
                <w:sz w:val="22"/>
                <w:szCs w:val="22"/>
              </w:rPr>
            </w:pPr>
            <w:r>
              <w:rPr>
                <w:rFonts w:ascii="Arial" w:hAnsi="Arial" w:cs="Arial"/>
                <w:b/>
                <w:sz w:val="22"/>
                <w:szCs w:val="22"/>
              </w:rPr>
              <w:t>9 306 472</w:t>
            </w:r>
          </w:p>
        </w:tc>
        <w:tc>
          <w:tcPr>
            <w:tcW w:w="1205" w:type="dxa"/>
            <w:tcBorders>
              <w:top w:val="single" w:sz="4" w:space="0" w:color="auto"/>
              <w:left w:val="single" w:sz="4" w:space="0" w:color="auto"/>
              <w:bottom w:val="single" w:sz="4" w:space="0" w:color="auto"/>
              <w:right w:val="single" w:sz="4" w:space="0" w:color="auto"/>
            </w:tcBorders>
            <w:vAlign w:val="center"/>
            <w:hideMark/>
          </w:tcPr>
          <w:p w:rsidR="00AD138F" w:rsidRPr="00C775FF" w:rsidRDefault="00D71A49" w:rsidP="00EE6F66">
            <w:pPr>
              <w:spacing w:line="276" w:lineRule="auto"/>
              <w:jc w:val="center"/>
              <w:rPr>
                <w:rFonts w:ascii="Arial" w:hAnsi="Arial" w:cs="Arial"/>
                <w:b/>
                <w:sz w:val="22"/>
                <w:szCs w:val="22"/>
              </w:rPr>
            </w:pPr>
            <w:r>
              <w:rPr>
                <w:rFonts w:ascii="Arial" w:hAnsi="Arial" w:cs="Arial"/>
                <w:b/>
                <w:sz w:val="22"/>
                <w:szCs w:val="22"/>
              </w:rPr>
              <w:t>3 793 232</w:t>
            </w:r>
          </w:p>
        </w:tc>
        <w:tc>
          <w:tcPr>
            <w:tcW w:w="1608" w:type="dxa"/>
            <w:tcBorders>
              <w:top w:val="single" w:sz="4" w:space="0" w:color="auto"/>
              <w:left w:val="single" w:sz="4" w:space="0" w:color="auto"/>
              <w:bottom w:val="single" w:sz="4" w:space="0" w:color="auto"/>
              <w:right w:val="single" w:sz="4" w:space="0" w:color="auto"/>
            </w:tcBorders>
            <w:vAlign w:val="center"/>
            <w:hideMark/>
          </w:tcPr>
          <w:p w:rsidR="00AD138F" w:rsidRPr="00C775FF" w:rsidRDefault="00D71A49" w:rsidP="00EE6F66">
            <w:pPr>
              <w:spacing w:line="276" w:lineRule="auto"/>
              <w:jc w:val="center"/>
              <w:rPr>
                <w:rFonts w:ascii="Arial" w:hAnsi="Arial" w:cs="Arial"/>
                <w:b/>
                <w:sz w:val="22"/>
                <w:szCs w:val="22"/>
              </w:rPr>
            </w:pPr>
            <w:r>
              <w:rPr>
                <w:rFonts w:ascii="Arial" w:hAnsi="Arial" w:cs="Arial"/>
                <w:b/>
                <w:sz w:val="22"/>
                <w:szCs w:val="22"/>
              </w:rPr>
              <w:t>76 008 315</w:t>
            </w:r>
          </w:p>
        </w:tc>
      </w:tr>
    </w:tbl>
    <w:p w:rsidR="00C775FF" w:rsidRDefault="00C775FF" w:rsidP="00C775FF">
      <w:pPr>
        <w:rPr>
          <w:lang w:val="en-GB"/>
        </w:rPr>
      </w:pPr>
    </w:p>
    <w:p w:rsidR="004E5D37" w:rsidRPr="00D71A49" w:rsidRDefault="00D71A49" w:rsidP="00C775FF">
      <w:pPr>
        <w:rPr>
          <w:rFonts w:ascii="Arial" w:hAnsi="Arial" w:cs="Arial"/>
          <w:sz w:val="22"/>
          <w:szCs w:val="22"/>
          <w:lang w:val="en-GB"/>
        </w:rPr>
      </w:pPr>
      <w:r w:rsidRPr="00D71A49">
        <w:rPr>
          <w:rFonts w:ascii="Arial" w:hAnsi="Arial" w:cs="Arial"/>
          <w:sz w:val="22"/>
          <w:szCs w:val="22"/>
          <w:lang w:val="en-GB"/>
        </w:rPr>
        <w:t>R2.1 million was received from Department of Public Works during this quarter.</w:t>
      </w:r>
      <w:r>
        <w:rPr>
          <w:rFonts w:ascii="Arial" w:hAnsi="Arial" w:cs="Arial"/>
          <w:sz w:val="22"/>
          <w:szCs w:val="22"/>
          <w:lang w:val="en-GB"/>
        </w:rPr>
        <w:t xml:space="preserve">  Between National and Provincial Department of Public Works the total debt still outstanding is R7 million.  </w:t>
      </w:r>
      <w:proofErr w:type="spellStart"/>
      <w:r w:rsidR="006F7FFD">
        <w:rPr>
          <w:rFonts w:ascii="Arial" w:hAnsi="Arial" w:cs="Arial"/>
          <w:sz w:val="22"/>
          <w:szCs w:val="22"/>
          <w:lang w:val="en-GB"/>
        </w:rPr>
        <w:t>Dagbreek</w:t>
      </w:r>
      <w:proofErr w:type="spellEnd"/>
      <w:r w:rsidR="006F7FFD">
        <w:rPr>
          <w:rFonts w:ascii="Arial" w:hAnsi="Arial" w:cs="Arial"/>
          <w:sz w:val="22"/>
          <w:szCs w:val="22"/>
          <w:lang w:val="en-GB"/>
        </w:rPr>
        <w:t xml:space="preserve"> Spar owes the municipality R1.5 million and has been handed over to the attorneys.  SANPARKS are disputing that they are responsible for rates and have sent correspondence to the MEC, but no feedback has been received by the municipality.</w:t>
      </w:r>
      <w:r>
        <w:rPr>
          <w:rFonts w:ascii="Arial" w:hAnsi="Arial" w:cs="Arial"/>
          <w:sz w:val="22"/>
          <w:szCs w:val="22"/>
          <w:lang w:val="en-GB"/>
        </w:rPr>
        <w:t xml:space="preserve"> </w:t>
      </w:r>
      <w:r w:rsidR="006523AE">
        <w:rPr>
          <w:rFonts w:ascii="Arial" w:hAnsi="Arial" w:cs="Arial"/>
          <w:sz w:val="22"/>
          <w:szCs w:val="22"/>
          <w:lang w:val="en-GB"/>
        </w:rPr>
        <w:t xml:space="preserve">  SANPARKS owes the municipality R5.2 million.</w:t>
      </w:r>
    </w:p>
    <w:p w:rsidR="004E5D37" w:rsidRDefault="004E5D37" w:rsidP="00C775FF">
      <w:pPr>
        <w:rPr>
          <w:lang w:val="en-GB"/>
        </w:rPr>
      </w:pPr>
    </w:p>
    <w:p w:rsidR="00037CE9" w:rsidRDefault="00037CE9" w:rsidP="00037CE9">
      <w:pPr>
        <w:pStyle w:val="Heading3"/>
        <w:numPr>
          <w:ilvl w:val="0"/>
          <w:numId w:val="2"/>
        </w:numPr>
        <w:tabs>
          <w:tab w:val="num" w:pos="540"/>
        </w:tabs>
        <w:ind w:left="539" w:hanging="540"/>
        <w:jc w:val="both"/>
        <w:rPr>
          <w:rFonts w:ascii="Arial" w:hAnsi="Arial" w:cs="Arial"/>
          <w:i w:val="0"/>
          <w:shadow/>
          <w:color w:val="000080"/>
          <w:sz w:val="22"/>
          <w:szCs w:val="22"/>
        </w:rPr>
      </w:pPr>
      <w:r>
        <w:rPr>
          <w:rFonts w:ascii="Arial" w:hAnsi="Arial" w:cs="Arial"/>
          <w:i w:val="0"/>
          <w:shadow/>
          <w:color w:val="000080"/>
          <w:sz w:val="22"/>
          <w:szCs w:val="22"/>
        </w:rPr>
        <w:t>AGE ANALYSIS – TRADE CREDITORS AS AT 30 SEPTEMBER 2012</w:t>
      </w:r>
    </w:p>
    <w:p w:rsidR="00037CE9" w:rsidRDefault="00037CE9" w:rsidP="00C775FF">
      <w:pPr>
        <w:rPr>
          <w:lang w:val="en-GB"/>
        </w:rPr>
      </w:pPr>
    </w:p>
    <w:p w:rsidR="00037CE9" w:rsidRPr="00037CE9" w:rsidRDefault="006523AE" w:rsidP="00037CE9">
      <w:pPr>
        <w:rPr>
          <w:rFonts w:ascii="Arial" w:eastAsia="Arial Unicode MS" w:hAnsi="Arial" w:cs="Arial"/>
          <w:b/>
          <w:sz w:val="22"/>
          <w:szCs w:val="22"/>
          <w:lang w:val="en-ZA"/>
        </w:rPr>
      </w:pPr>
      <w:r>
        <w:rPr>
          <w:rFonts w:ascii="Arial" w:eastAsia="Arial Unicode MS" w:hAnsi="Arial" w:cs="Arial"/>
          <w:b/>
          <w:sz w:val="22"/>
          <w:szCs w:val="22"/>
          <w:lang w:val="en-ZA"/>
        </w:rPr>
        <w:t>Table 12</w:t>
      </w:r>
      <w:r w:rsidR="00037CE9" w:rsidRPr="00037CE9">
        <w:rPr>
          <w:rFonts w:ascii="Arial" w:eastAsia="Arial Unicode MS" w:hAnsi="Arial" w:cs="Arial"/>
          <w:b/>
          <w:sz w:val="22"/>
          <w:szCs w:val="22"/>
          <w:lang w:val="en-ZA"/>
        </w:rPr>
        <w:t xml:space="preserve"> – Creditors age </w:t>
      </w:r>
      <w:r w:rsidR="00037CE9">
        <w:rPr>
          <w:rFonts w:ascii="Arial" w:eastAsia="Arial Unicode MS" w:hAnsi="Arial" w:cs="Arial"/>
          <w:b/>
          <w:sz w:val="22"/>
          <w:szCs w:val="22"/>
          <w:lang w:val="en-ZA"/>
        </w:rPr>
        <w:t>analysis as at 30 September 2012</w:t>
      </w:r>
    </w:p>
    <w:p w:rsidR="00037CE9" w:rsidRPr="00037CE9" w:rsidRDefault="00037CE9" w:rsidP="00037CE9">
      <w:pPr>
        <w:rPr>
          <w:rFonts w:ascii="Arial" w:eastAsia="Arial Unicode MS" w:hAnsi="Arial" w:cs="Arial"/>
          <w:b/>
          <w:sz w:val="22"/>
          <w:szCs w:val="22"/>
          <w:lang w:val="en-ZA"/>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1418"/>
        <w:gridCol w:w="1494"/>
        <w:gridCol w:w="1342"/>
        <w:gridCol w:w="1275"/>
        <w:gridCol w:w="1275"/>
        <w:gridCol w:w="1560"/>
      </w:tblGrid>
      <w:tr w:rsidR="00037CE9" w:rsidRPr="00037CE9" w:rsidTr="00EE6F66">
        <w:tc>
          <w:tcPr>
            <w:tcW w:w="1560" w:type="dxa"/>
            <w:tcBorders>
              <w:top w:val="single" w:sz="4" w:space="0" w:color="auto"/>
              <w:left w:val="single" w:sz="4" w:space="0" w:color="auto"/>
              <w:bottom w:val="single" w:sz="4" w:space="0" w:color="auto"/>
              <w:right w:val="single" w:sz="4" w:space="0" w:color="auto"/>
            </w:tcBorders>
          </w:tcPr>
          <w:p w:rsidR="00037CE9" w:rsidRPr="00037CE9" w:rsidRDefault="00037CE9" w:rsidP="00EE6F66">
            <w:pPr>
              <w:spacing w:line="276" w:lineRule="auto"/>
              <w:rPr>
                <w:rFonts w:ascii="Arial" w:eastAsia="Arial Unicode MS" w:hAnsi="Arial" w:cs="Arial"/>
                <w:b/>
                <w:sz w:val="22"/>
                <w:szCs w:val="22"/>
                <w:lang w:val="en-ZA"/>
              </w:rPr>
            </w:pPr>
          </w:p>
        </w:tc>
        <w:tc>
          <w:tcPr>
            <w:tcW w:w="1418" w:type="dxa"/>
            <w:tcBorders>
              <w:top w:val="single" w:sz="4" w:space="0" w:color="auto"/>
              <w:left w:val="single" w:sz="4" w:space="0" w:color="auto"/>
              <w:bottom w:val="single" w:sz="4" w:space="0" w:color="auto"/>
              <w:right w:val="single" w:sz="4" w:space="0" w:color="auto"/>
            </w:tcBorders>
            <w:hideMark/>
          </w:tcPr>
          <w:p w:rsidR="00037CE9" w:rsidRPr="00037CE9" w:rsidRDefault="00037CE9" w:rsidP="00EE6F66">
            <w:pPr>
              <w:spacing w:line="276" w:lineRule="auto"/>
              <w:rPr>
                <w:rFonts w:ascii="Arial" w:eastAsia="Arial Unicode MS" w:hAnsi="Arial" w:cs="Arial"/>
                <w:b/>
                <w:sz w:val="22"/>
                <w:szCs w:val="22"/>
                <w:lang w:val="en-ZA"/>
              </w:rPr>
            </w:pPr>
            <w:r w:rsidRPr="00037CE9">
              <w:rPr>
                <w:rFonts w:ascii="Arial" w:eastAsia="Arial Unicode MS" w:hAnsi="Arial" w:cs="Arial"/>
                <w:b/>
                <w:sz w:val="22"/>
                <w:szCs w:val="22"/>
                <w:lang w:val="en-ZA"/>
              </w:rPr>
              <w:t>TOTAL</w:t>
            </w:r>
          </w:p>
        </w:tc>
        <w:tc>
          <w:tcPr>
            <w:tcW w:w="1494" w:type="dxa"/>
            <w:tcBorders>
              <w:top w:val="single" w:sz="4" w:space="0" w:color="auto"/>
              <w:left w:val="single" w:sz="4" w:space="0" w:color="auto"/>
              <w:bottom w:val="single" w:sz="4" w:space="0" w:color="auto"/>
              <w:right w:val="single" w:sz="4" w:space="0" w:color="auto"/>
            </w:tcBorders>
            <w:hideMark/>
          </w:tcPr>
          <w:p w:rsidR="00037CE9" w:rsidRPr="00037CE9" w:rsidRDefault="00037CE9" w:rsidP="00EE6F66">
            <w:pPr>
              <w:spacing w:line="276" w:lineRule="auto"/>
              <w:rPr>
                <w:rFonts w:ascii="Arial" w:eastAsia="Arial Unicode MS" w:hAnsi="Arial" w:cs="Arial"/>
                <w:b/>
                <w:sz w:val="22"/>
                <w:szCs w:val="22"/>
                <w:lang w:val="en-ZA"/>
              </w:rPr>
            </w:pPr>
            <w:r w:rsidRPr="00037CE9">
              <w:rPr>
                <w:rFonts w:ascii="Arial" w:eastAsia="Arial Unicode MS" w:hAnsi="Arial" w:cs="Arial"/>
                <w:b/>
                <w:sz w:val="22"/>
                <w:szCs w:val="22"/>
                <w:lang w:val="en-ZA"/>
              </w:rPr>
              <w:t>CURRENT</w:t>
            </w:r>
          </w:p>
        </w:tc>
        <w:tc>
          <w:tcPr>
            <w:tcW w:w="1342" w:type="dxa"/>
            <w:tcBorders>
              <w:top w:val="single" w:sz="4" w:space="0" w:color="auto"/>
              <w:left w:val="single" w:sz="4" w:space="0" w:color="auto"/>
              <w:bottom w:val="single" w:sz="4" w:space="0" w:color="auto"/>
              <w:right w:val="single" w:sz="4" w:space="0" w:color="auto"/>
            </w:tcBorders>
            <w:hideMark/>
          </w:tcPr>
          <w:p w:rsidR="00037CE9" w:rsidRPr="00037CE9" w:rsidRDefault="00037CE9" w:rsidP="00EE6F66">
            <w:pPr>
              <w:spacing w:line="276" w:lineRule="auto"/>
              <w:rPr>
                <w:rFonts w:ascii="Arial" w:eastAsia="Arial Unicode MS" w:hAnsi="Arial" w:cs="Arial"/>
                <w:b/>
                <w:sz w:val="22"/>
                <w:szCs w:val="22"/>
                <w:lang w:val="en-ZA"/>
              </w:rPr>
            </w:pPr>
            <w:r w:rsidRPr="00037CE9">
              <w:rPr>
                <w:rFonts w:ascii="Arial" w:eastAsia="Arial Unicode MS" w:hAnsi="Arial" w:cs="Arial"/>
                <w:b/>
                <w:sz w:val="22"/>
                <w:szCs w:val="22"/>
                <w:lang w:val="en-ZA"/>
              </w:rPr>
              <w:t>30 DAYS</w:t>
            </w:r>
          </w:p>
        </w:tc>
        <w:tc>
          <w:tcPr>
            <w:tcW w:w="1275" w:type="dxa"/>
            <w:tcBorders>
              <w:top w:val="single" w:sz="4" w:space="0" w:color="auto"/>
              <w:left w:val="single" w:sz="4" w:space="0" w:color="auto"/>
              <w:bottom w:val="single" w:sz="4" w:space="0" w:color="auto"/>
              <w:right w:val="single" w:sz="4" w:space="0" w:color="auto"/>
            </w:tcBorders>
            <w:hideMark/>
          </w:tcPr>
          <w:p w:rsidR="00037CE9" w:rsidRPr="00037CE9" w:rsidRDefault="00037CE9" w:rsidP="00EE6F66">
            <w:pPr>
              <w:spacing w:line="276" w:lineRule="auto"/>
              <w:rPr>
                <w:rFonts w:ascii="Arial" w:eastAsia="Arial Unicode MS" w:hAnsi="Arial" w:cs="Arial"/>
                <w:b/>
                <w:sz w:val="22"/>
                <w:szCs w:val="22"/>
                <w:lang w:val="en-ZA"/>
              </w:rPr>
            </w:pPr>
            <w:r w:rsidRPr="00037CE9">
              <w:rPr>
                <w:rFonts w:ascii="Arial" w:eastAsia="Arial Unicode MS" w:hAnsi="Arial" w:cs="Arial"/>
                <w:b/>
                <w:sz w:val="22"/>
                <w:szCs w:val="22"/>
                <w:lang w:val="en-ZA"/>
              </w:rPr>
              <w:t>60 DAYS</w:t>
            </w:r>
          </w:p>
        </w:tc>
        <w:tc>
          <w:tcPr>
            <w:tcW w:w="1275" w:type="dxa"/>
            <w:tcBorders>
              <w:top w:val="single" w:sz="4" w:space="0" w:color="auto"/>
              <w:left w:val="single" w:sz="4" w:space="0" w:color="auto"/>
              <w:bottom w:val="single" w:sz="4" w:space="0" w:color="auto"/>
              <w:right w:val="single" w:sz="4" w:space="0" w:color="auto"/>
            </w:tcBorders>
            <w:hideMark/>
          </w:tcPr>
          <w:p w:rsidR="00037CE9" w:rsidRPr="00037CE9" w:rsidRDefault="00037CE9" w:rsidP="00EE6F66">
            <w:pPr>
              <w:spacing w:line="276" w:lineRule="auto"/>
              <w:rPr>
                <w:rFonts w:ascii="Arial" w:eastAsia="Arial Unicode MS" w:hAnsi="Arial" w:cs="Arial"/>
                <w:b/>
                <w:sz w:val="22"/>
                <w:szCs w:val="22"/>
                <w:lang w:val="en-ZA"/>
              </w:rPr>
            </w:pPr>
            <w:r w:rsidRPr="00037CE9">
              <w:rPr>
                <w:rFonts w:ascii="Arial" w:eastAsia="Arial Unicode MS" w:hAnsi="Arial" w:cs="Arial"/>
                <w:b/>
                <w:sz w:val="22"/>
                <w:szCs w:val="22"/>
                <w:lang w:val="en-ZA"/>
              </w:rPr>
              <w:t>90 DAYS</w:t>
            </w:r>
          </w:p>
        </w:tc>
        <w:tc>
          <w:tcPr>
            <w:tcW w:w="1560" w:type="dxa"/>
            <w:tcBorders>
              <w:top w:val="single" w:sz="4" w:space="0" w:color="auto"/>
              <w:left w:val="single" w:sz="4" w:space="0" w:color="auto"/>
              <w:bottom w:val="single" w:sz="4" w:space="0" w:color="auto"/>
              <w:right w:val="single" w:sz="4" w:space="0" w:color="auto"/>
            </w:tcBorders>
            <w:hideMark/>
          </w:tcPr>
          <w:p w:rsidR="00037CE9" w:rsidRPr="00037CE9" w:rsidRDefault="00037CE9" w:rsidP="00EE6F66">
            <w:pPr>
              <w:spacing w:line="276" w:lineRule="auto"/>
              <w:rPr>
                <w:rFonts w:ascii="Arial" w:eastAsia="Arial Unicode MS" w:hAnsi="Arial" w:cs="Arial"/>
                <w:b/>
                <w:sz w:val="22"/>
                <w:szCs w:val="22"/>
                <w:lang w:val="en-ZA"/>
              </w:rPr>
            </w:pPr>
            <w:r w:rsidRPr="00037CE9">
              <w:rPr>
                <w:rFonts w:ascii="Arial" w:eastAsia="Arial Unicode MS" w:hAnsi="Arial" w:cs="Arial"/>
                <w:b/>
                <w:sz w:val="22"/>
                <w:szCs w:val="22"/>
                <w:lang w:val="en-ZA"/>
              </w:rPr>
              <w:t>120 DAYS+</w:t>
            </w:r>
          </w:p>
        </w:tc>
      </w:tr>
      <w:tr w:rsidR="00037CE9" w:rsidRPr="00037CE9" w:rsidTr="00EE6F66">
        <w:tc>
          <w:tcPr>
            <w:tcW w:w="1560" w:type="dxa"/>
            <w:tcBorders>
              <w:top w:val="single" w:sz="4" w:space="0" w:color="auto"/>
              <w:left w:val="single" w:sz="4" w:space="0" w:color="auto"/>
              <w:bottom w:val="single" w:sz="4" w:space="0" w:color="auto"/>
              <w:right w:val="single" w:sz="4" w:space="0" w:color="auto"/>
            </w:tcBorders>
            <w:hideMark/>
          </w:tcPr>
          <w:p w:rsidR="00037CE9" w:rsidRPr="00037CE9" w:rsidRDefault="00037CE9" w:rsidP="00EE6F66">
            <w:pPr>
              <w:spacing w:line="276" w:lineRule="auto"/>
              <w:rPr>
                <w:rFonts w:ascii="Arial" w:eastAsia="Arial Unicode MS" w:hAnsi="Arial" w:cs="Arial"/>
                <w:b/>
                <w:sz w:val="22"/>
                <w:szCs w:val="22"/>
                <w:lang w:val="en-ZA"/>
              </w:rPr>
            </w:pPr>
            <w:r w:rsidRPr="00037CE9">
              <w:rPr>
                <w:rFonts w:ascii="Arial" w:eastAsia="Arial Unicode MS" w:hAnsi="Arial" w:cs="Arial"/>
                <w:b/>
                <w:sz w:val="22"/>
                <w:szCs w:val="22"/>
                <w:lang w:val="en-ZA"/>
              </w:rPr>
              <w:t>Trade creditors</w:t>
            </w:r>
          </w:p>
        </w:tc>
        <w:tc>
          <w:tcPr>
            <w:tcW w:w="1418" w:type="dxa"/>
            <w:tcBorders>
              <w:top w:val="single" w:sz="4" w:space="0" w:color="auto"/>
              <w:left w:val="single" w:sz="4" w:space="0" w:color="auto"/>
              <w:bottom w:val="single" w:sz="4" w:space="0" w:color="auto"/>
              <w:right w:val="single" w:sz="4" w:space="0" w:color="auto"/>
            </w:tcBorders>
            <w:vAlign w:val="center"/>
            <w:hideMark/>
          </w:tcPr>
          <w:p w:rsidR="00037CE9" w:rsidRPr="00037CE9" w:rsidRDefault="00F02395" w:rsidP="00EE6F66">
            <w:pPr>
              <w:spacing w:line="276" w:lineRule="auto"/>
              <w:jc w:val="right"/>
              <w:rPr>
                <w:rFonts w:ascii="Arial" w:hAnsi="Arial" w:cs="Arial"/>
                <w:sz w:val="22"/>
                <w:szCs w:val="22"/>
              </w:rPr>
            </w:pPr>
            <w:r>
              <w:rPr>
                <w:rFonts w:ascii="Arial" w:hAnsi="Arial" w:cs="Arial"/>
                <w:sz w:val="22"/>
                <w:szCs w:val="22"/>
              </w:rPr>
              <w:t>5 301 582</w:t>
            </w:r>
          </w:p>
        </w:tc>
        <w:tc>
          <w:tcPr>
            <w:tcW w:w="1494" w:type="dxa"/>
            <w:tcBorders>
              <w:top w:val="single" w:sz="4" w:space="0" w:color="auto"/>
              <w:left w:val="single" w:sz="4" w:space="0" w:color="auto"/>
              <w:bottom w:val="single" w:sz="4" w:space="0" w:color="auto"/>
              <w:right w:val="single" w:sz="4" w:space="0" w:color="auto"/>
            </w:tcBorders>
            <w:vAlign w:val="center"/>
            <w:hideMark/>
          </w:tcPr>
          <w:p w:rsidR="00037CE9" w:rsidRPr="00037CE9" w:rsidRDefault="00F02395" w:rsidP="00EE6F66">
            <w:pPr>
              <w:spacing w:line="276" w:lineRule="auto"/>
              <w:jc w:val="right"/>
              <w:rPr>
                <w:rFonts w:ascii="Arial" w:hAnsi="Arial" w:cs="Arial"/>
                <w:sz w:val="22"/>
                <w:szCs w:val="22"/>
              </w:rPr>
            </w:pPr>
            <w:r>
              <w:rPr>
                <w:rFonts w:ascii="Arial" w:hAnsi="Arial" w:cs="Arial"/>
                <w:sz w:val="22"/>
                <w:szCs w:val="22"/>
              </w:rPr>
              <w:t>1 216 208</w:t>
            </w:r>
          </w:p>
        </w:tc>
        <w:tc>
          <w:tcPr>
            <w:tcW w:w="1342" w:type="dxa"/>
            <w:tcBorders>
              <w:top w:val="single" w:sz="4" w:space="0" w:color="auto"/>
              <w:left w:val="single" w:sz="4" w:space="0" w:color="auto"/>
              <w:bottom w:val="single" w:sz="4" w:space="0" w:color="auto"/>
              <w:right w:val="single" w:sz="4" w:space="0" w:color="auto"/>
            </w:tcBorders>
            <w:vAlign w:val="center"/>
            <w:hideMark/>
          </w:tcPr>
          <w:p w:rsidR="00037CE9" w:rsidRPr="00037CE9" w:rsidRDefault="00F02395" w:rsidP="00EE6F66">
            <w:pPr>
              <w:spacing w:line="276" w:lineRule="auto"/>
              <w:jc w:val="right"/>
              <w:rPr>
                <w:rFonts w:ascii="Arial" w:hAnsi="Arial" w:cs="Arial"/>
                <w:sz w:val="22"/>
                <w:szCs w:val="22"/>
              </w:rPr>
            </w:pPr>
            <w:r>
              <w:rPr>
                <w:rFonts w:ascii="Arial" w:hAnsi="Arial" w:cs="Arial"/>
                <w:sz w:val="22"/>
                <w:szCs w:val="22"/>
              </w:rPr>
              <w:t>1 463 476</w:t>
            </w:r>
          </w:p>
        </w:tc>
        <w:tc>
          <w:tcPr>
            <w:tcW w:w="1275" w:type="dxa"/>
            <w:tcBorders>
              <w:top w:val="single" w:sz="4" w:space="0" w:color="auto"/>
              <w:left w:val="single" w:sz="4" w:space="0" w:color="auto"/>
              <w:bottom w:val="single" w:sz="4" w:space="0" w:color="auto"/>
              <w:right w:val="single" w:sz="4" w:space="0" w:color="auto"/>
            </w:tcBorders>
            <w:vAlign w:val="center"/>
            <w:hideMark/>
          </w:tcPr>
          <w:p w:rsidR="00037CE9" w:rsidRPr="00037CE9" w:rsidRDefault="00F02395" w:rsidP="00EE6F66">
            <w:pPr>
              <w:spacing w:line="276" w:lineRule="auto"/>
              <w:jc w:val="right"/>
              <w:rPr>
                <w:rFonts w:ascii="Arial" w:hAnsi="Arial" w:cs="Arial"/>
                <w:sz w:val="22"/>
                <w:szCs w:val="22"/>
              </w:rPr>
            </w:pPr>
            <w:r>
              <w:rPr>
                <w:rFonts w:ascii="Arial" w:hAnsi="Arial" w:cs="Arial"/>
                <w:sz w:val="22"/>
                <w:szCs w:val="22"/>
              </w:rPr>
              <w:t>(191 815)</w:t>
            </w:r>
          </w:p>
        </w:tc>
        <w:tc>
          <w:tcPr>
            <w:tcW w:w="1275" w:type="dxa"/>
            <w:tcBorders>
              <w:top w:val="single" w:sz="4" w:space="0" w:color="auto"/>
              <w:left w:val="single" w:sz="4" w:space="0" w:color="auto"/>
              <w:bottom w:val="single" w:sz="4" w:space="0" w:color="auto"/>
              <w:right w:val="single" w:sz="4" w:space="0" w:color="auto"/>
            </w:tcBorders>
            <w:vAlign w:val="center"/>
            <w:hideMark/>
          </w:tcPr>
          <w:p w:rsidR="00037CE9" w:rsidRPr="00037CE9" w:rsidRDefault="00F02395" w:rsidP="00EE6F66">
            <w:pPr>
              <w:spacing w:line="276" w:lineRule="auto"/>
              <w:jc w:val="right"/>
              <w:rPr>
                <w:rFonts w:ascii="Arial" w:hAnsi="Arial" w:cs="Arial"/>
                <w:sz w:val="22"/>
                <w:szCs w:val="22"/>
              </w:rPr>
            </w:pPr>
            <w:r>
              <w:rPr>
                <w:rFonts w:ascii="Arial" w:hAnsi="Arial" w:cs="Arial"/>
                <w:sz w:val="22"/>
                <w:szCs w:val="22"/>
              </w:rPr>
              <w:t>312 851</w:t>
            </w:r>
          </w:p>
        </w:tc>
        <w:tc>
          <w:tcPr>
            <w:tcW w:w="1560" w:type="dxa"/>
            <w:tcBorders>
              <w:top w:val="single" w:sz="4" w:space="0" w:color="auto"/>
              <w:left w:val="single" w:sz="4" w:space="0" w:color="auto"/>
              <w:bottom w:val="single" w:sz="4" w:space="0" w:color="auto"/>
              <w:right w:val="single" w:sz="4" w:space="0" w:color="auto"/>
            </w:tcBorders>
            <w:vAlign w:val="center"/>
            <w:hideMark/>
          </w:tcPr>
          <w:p w:rsidR="00037CE9" w:rsidRPr="00037CE9" w:rsidRDefault="00F02395" w:rsidP="00EE6F66">
            <w:pPr>
              <w:spacing w:line="276" w:lineRule="auto"/>
              <w:jc w:val="right"/>
              <w:rPr>
                <w:rFonts w:ascii="Arial" w:hAnsi="Arial" w:cs="Arial"/>
                <w:sz w:val="22"/>
                <w:szCs w:val="22"/>
              </w:rPr>
            </w:pPr>
            <w:r>
              <w:rPr>
                <w:rFonts w:ascii="Arial" w:hAnsi="Arial" w:cs="Arial"/>
                <w:sz w:val="22"/>
                <w:szCs w:val="22"/>
              </w:rPr>
              <w:t>2 500 862</w:t>
            </w:r>
          </w:p>
        </w:tc>
      </w:tr>
      <w:tr w:rsidR="00F02395" w:rsidRPr="00037CE9" w:rsidTr="00EE6F66">
        <w:tc>
          <w:tcPr>
            <w:tcW w:w="1560" w:type="dxa"/>
            <w:tcBorders>
              <w:top w:val="single" w:sz="4" w:space="0" w:color="auto"/>
              <w:left w:val="single" w:sz="4" w:space="0" w:color="auto"/>
              <w:bottom w:val="single" w:sz="4" w:space="0" w:color="auto"/>
              <w:right w:val="single" w:sz="4" w:space="0" w:color="auto"/>
            </w:tcBorders>
            <w:hideMark/>
          </w:tcPr>
          <w:p w:rsidR="00F02395" w:rsidRPr="00037CE9" w:rsidRDefault="00F02395" w:rsidP="00EE6F66">
            <w:pPr>
              <w:spacing w:line="276" w:lineRule="auto"/>
              <w:rPr>
                <w:rFonts w:ascii="Arial" w:eastAsia="Arial Unicode MS" w:hAnsi="Arial" w:cs="Arial"/>
                <w:b/>
                <w:sz w:val="22"/>
                <w:szCs w:val="22"/>
                <w:lang w:val="en-ZA"/>
              </w:rPr>
            </w:pPr>
            <w:r w:rsidRPr="00037CE9">
              <w:rPr>
                <w:rFonts w:ascii="Arial" w:eastAsia="Arial Unicode MS" w:hAnsi="Arial" w:cs="Arial"/>
                <w:b/>
                <w:sz w:val="22"/>
                <w:szCs w:val="22"/>
                <w:lang w:val="en-ZA"/>
              </w:rPr>
              <w:t>Auditor General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F02395" w:rsidRPr="00037CE9" w:rsidRDefault="00F02395" w:rsidP="00EE6F66">
            <w:pPr>
              <w:spacing w:line="276" w:lineRule="auto"/>
              <w:jc w:val="right"/>
              <w:rPr>
                <w:rFonts w:ascii="Arial" w:hAnsi="Arial" w:cs="Arial"/>
                <w:sz w:val="22"/>
                <w:szCs w:val="22"/>
              </w:rPr>
            </w:pPr>
            <w:r>
              <w:rPr>
                <w:rFonts w:ascii="Arial" w:hAnsi="Arial" w:cs="Arial"/>
                <w:sz w:val="22"/>
                <w:szCs w:val="22"/>
              </w:rPr>
              <w:t>2 305 057</w:t>
            </w:r>
          </w:p>
        </w:tc>
        <w:tc>
          <w:tcPr>
            <w:tcW w:w="1494" w:type="dxa"/>
            <w:tcBorders>
              <w:top w:val="single" w:sz="4" w:space="0" w:color="auto"/>
              <w:left w:val="single" w:sz="4" w:space="0" w:color="auto"/>
              <w:bottom w:val="single" w:sz="4" w:space="0" w:color="auto"/>
              <w:right w:val="single" w:sz="4" w:space="0" w:color="auto"/>
            </w:tcBorders>
            <w:vAlign w:val="center"/>
            <w:hideMark/>
          </w:tcPr>
          <w:p w:rsidR="00F02395" w:rsidRPr="00037CE9" w:rsidRDefault="00F02395" w:rsidP="00EE6F66">
            <w:pPr>
              <w:spacing w:line="276" w:lineRule="auto"/>
              <w:jc w:val="right"/>
              <w:rPr>
                <w:rFonts w:ascii="Arial" w:hAnsi="Arial" w:cs="Arial"/>
                <w:sz w:val="22"/>
                <w:szCs w:val="22"/>
              </w:rPr>
            </w:pPr>
          </w:p>
        </w:tc>
        <w:tc>
          <w:tcPr>
            <w:tcW w:w="1342" w:type="dxa"/>
            <w:tcBorders>
              <w:top w:val="single" w:sz="4" w:space="0" w:color="auto"/>
              <w:left w:val="single" w:sz="4" w:space="0" w:color="auto"/>
              <w:bottom w:val="single" w:sz="4" w:space="0" w:color="auto"/>
              <w:right w:val="single" w:sz="4" w:space="0" w:color="auto"/>
            </w:tcBorders>
            <w:vAlign w:val="center"/>
            <w:hideMark/>
          </w:tcPr>
          <w:p w:rsidR="00F02395" w:rsidRPr="00037CE9" w:rsidRDefault="00F02395" w:rsidP="00EE6F66">
            <w:pPr>
              <w:spacing w:line="276" w:lineRule="auto"/>
              <w:jc w:val="right"/>
              <w:rPr>
                <w:rFonts w:ascii="Arial" w:hAnsi="Arial" w:cs="Arial"/>
                <w:sz w:val="22"/>
                <w:szCs w:val="22"/>
              </w:rPr>
            </w:pPr>
            <w:r>
              <w:rPr>
                <w:rFonts w:ascii="Arial" w:hAnsi="Arial" w:cs="Arial"/>
                <w:sz w:val="22"/>
                <w:szCs w:val="22"/>
              </w:rPr>
              <w:t>29 541</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2395" w:rsidRPr="00037CE9" w:rsidRDefault="00F02395" w:rsidP="00EE6F66">
            <w:pPr>
              <w:spacing w:line="276" w:lineRule="auto"/>
              <w:jc w:val="right"/>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F02395" w:rsidRPr="00037CE9" w:rsidRDefault="00F02395" w:rsidP="00EE6F66">
            <w:pPr>
              <w:spacing w:line="276" w:lineRule="auto"/>
              <w:jc w:val="right"/>
              <w:rPr>
                <w:rFonts w:ascii="Arial" w:hAnsi="Arial" w:cs="Arial"/>
                <w:sz w:val="22"/>
                <w:szCs w:val="22"/>
              </w:rPr>
            </w:pPr>
            <w:r>
              <w:rPr>
                <w:rFonts w:ascii="Arial" w:hAnsi="Arial" w:cs="Arial"/>
                <w:sz w:val="22"/>
                <w:szCs w:val="22"/>
              </w:rPr>
              <w:t>516 658</w:t>
            </w:r>
          </w:p>
        </w:tc>
        <w:tc>
          <w:tcPr>
            <w:tcW w:w="1560" w:type="dxa"/>
            <w:tcBorders>
              <w:top w:val="single" w:sz="4" w:space="0" w:color="auto"/>
              <w:left w:val="single" w:sz="4" w:space="0" w:color="auto"/>
              <w:bottom w:val="single" w:sz="4" w:space="0" w:color="auto"/>
              <w:right w:val="single" w:sz="4" w:space="0" w:color="auto"/>
            </w:tcBorders>
            <w:vAlign w:val="center"/>
            <w:hideMark/>
          </w:tcPr>
          <w:p w:rsidR="00F02395" w:rsidRPr="00037CE9" w:rsidRDefault="00F02395" w:rsidP="00EE6F66">
            <w:pPr>
              <w:spacing w:line="276" w:lineRule="auto"/>
              <w:jc w:val="right"/>
              <w:rPr>
                <w:rFonts w:ascii="Arial" w:hAnsi="Arial" w:cs="Arial"/>
                <w:sz w:val="22"/>
                <w:szCs w:val="22"/>
              </w:rPr>
            </w:pPr>
            <w:r>
              <w:rPr>
                <w:rFonts w:ascii="Arial" w:hAnsi="Arial" w:cs="Arial"/>
                <w:sz w:val="22"/>
                <w:szCs w:val="22"/>
              </w:rPr>
              <w:t>1 758 858</w:t>
            </w:r>
          </w:p>
        </w:tc>
      </w:tr>
      <w:tr w:rsidR="00F02395" w:rsidRPr="00037CE9" w:rsidTr="00EE6F66">
        <w:trPr>
          <w:trHeight w:val="497"/>
        </w:trPr>
        <w:tc>
          <w:tcPr>
            <w:tcW w:w="1560" w:type="dxa"/>
            <w:tcBorders>
              <w:top w:val="single" w:sz="4" w:space="0" w:color="auto"/>
              <w:left w:val="single" w:sz="4" w:space="0" w:color="auto"/>
              <w:bottom w:val="single" w:sz="4" w:space="0" w:color="auto"/>
              <w:right w:val="single" w:sz="4" w:space="0" w:color="auto"/>
            </w:tcBorders>
            <w:vAlign w:val="center"/>
            <w:hideMark/>
          </w:tcPr>
          <w:p w:rsidR="00F02395" w:rsidRPr="00037CE9" w:rsidRDefault="00F02395" w:rsidP="00EE6F66">
            <w:pPr>
              <w:spacing w:line="276" w:lineRule="auto"/>
              <w:rPr>
                <w:rFonts w:ascii="Arial" w:eastAsia="Arial Unicode MS" w:hAnsi="Arial" w:cs="Arial"/>
                <w:b/>
                <w:sz w:val="22"/>
                <w:szCs w:val="22"/>
                <w:lang w:val="en-ZA"/>
              </w:rPr>
            </w:pPr>
            <w:r w:rsidRPr="00037CE9">
              <w:rPr>
                <w:rFonts w:ascii="Arial" w:eastAsia="Arial Unicode MS" w:hAnsi="Arial" w:cs="Arial"/>
                <w:b/>
                <w:sz w:val="22"/>
                <w:szCs w:val="22"/>
                <w:lang w:val="en-ZA"/>
              </w:rPr>
              <w:t>TOTAL</w:t>
            </w:r>
          </w:p>
        </w:tc>
        <w:tc>
          <w:tcPr>
            <w:tcW w:w="1418" w:type="dxa"/>
            <w:tcBorders>
              <w:top w:val="single" w:sz="4" w:space="0" w:color="auto"/>
              <w:left w:val="single" w:sz="4" w:space="0" w:color="auto"/>
              <w:bottom w:val="single" w:sz="4" w:space="0" w:color="auto"/>
              <w:right w:val="single" w:sz="4" w:space="0" w:color="auto"/>
            </w:tcBorders>
            <w:vAlign w:val="center"/>
            <w:hideMark/>
          </w:tcPr>
          <w:p w:rsidR="00F02395" w:rsidRPr="00037CE9" w:rsidRDefault="00F02395" w:rsidP="00EE6F66">
            <w:pPr>
              <w:spacing w:line="276" w:lineRule="auto"/>
              <w:jc w:val="right"/>
              <w:rPr>
                <w:rFonts w:ascii="Arial" w:hAnsi="Arial" w:cs="Arial"/>
                <w:b/>
                <w:sz w:val="22"/>
                <w:szCs w:val="22"/>
              </w:rPr>
            </w:pPr>
            <w:r>
              <w:rPr>
                <w:rFonts w:ascii="Arial" w:hAnsi="Arial" w:cs="Arial"/>
                <w:b/>
                <w:sz w:val="22"/>
                <w:szCs w:val="22"/>
              </w:rPr>
              <w:t>7 606 639</w:t>
            </w:r>
          </w:p>
        </w:tc>
        <w:tc>
          <w:tcPr>
            <w:tcW w:w="1494" w:type="dxa"/>
            <w:tcBorders>
              <w:top w:val="single" w:sz="4" w:space="0" w:color="auto"/>
              <w:left w:val="single" w:sz="4" w:space="0" w:color="auto"/>
              <w:bottom w:val="single" w:sz="4" w:space="0" w:color="auto"/>
              <w:right w:val="single" w:sz="4" w:space="0" w:color="auto"/>
            </w:tcBorders>
            <w:vAlign w:val="center"/>
            <w:hideMark/>
          </w:tcPr>
          <w:p w:rsidR="00F02395" w:rsidRPr="00037CE9" w:rsidRDefault="00F02395" w:rsidP="00EE6F66">
            <w:pPr>
              <w:spacing w:line="276" w:lineRule="auto"/>
              <w:jc w:val="right"/>
              <w:rPr>
                <w:rFonts w:ascii="Arial" w:hAnsi="Arial" w:cs="Arial"/>
                <w:b/>
                <w:sz w:val="22"/>
                <w:szCs w:val="22"/>
              </w:rPr>
            </w:pPr>
            <w:r>
              <w:rPr>
                <w:rFonts w:ascii="Arial" w:hAnsi="Arial" w:cs="Arial"/>
                <w:b/>
                <w:sz w:val="22"/>
                <w:szCs w:val="22"/>
              </w:rPr>
              <w:t>1 216 208</w:t>
            </w:r>
          </w:p>
        </w:tc>
        <w:tc>
          <w:tcPr>
            <w:tcW w:w="1342" w:type="dxa"/>
            <w:tcBorders>
              <w:top w:val="single" w:sz="4" w:space="0" w:color="auto"/>
              <w:left w:val="single" w:sz="4" w:space="0" w:color="auto"/>
              <w:bottom w:val="single" w:sz="4" w:space="0" w:color="auto"/>
              <w:right w:val="single" w:sz="4" w:space="0" w:color="auto"/>
            </w:tcBorders>
            <w:vAlign w:val="center"/>
            <w:hideMark/>
          </w:tcPr>
          <w:p w:rsidR="00F02395" w:rsidRPr="00037CE9" w:rsidRDefault="00F02395" w:rsidP="00EE6F66">
            <w:pPr>
              <w:spacing w:line="276" w:lineRule="auto"/>
              <w:jc w:val="right"/>
              <w:rPr>
                <w:rFonts w:ascii="Arial" w:hAnsi="Arial" w:cs="Arial"/>
                <w:b/>
                <w:sz w:val="22"/>
                <w:szCs w:val="22"/>
              </w:rPr>
            </w:pPr>
            <w:r>
              <w:rPr>
                <w:rFonts w:ascii="Arial" w:hAnsi="Arial" w:cs="Arial"/>
                <w:b/>
                <w:sz w:val="22"/>
                <w:szCs w:val="22"/>
              </w:rPr>
              <w:t>1 493 017</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2395" w:rsidRPr="00037CE9" w:rsidRDefault="00F02395" w:rsidP="00EE6F66">
            <w:pPr>
              <w:spacing w:line="276" w:lineRule="auto"/>
              <w:jc w:val="right"/>
              <w:rPr>
                <w:rFonts w:ascii="Arial" w:hAnsi="Arial" w:cs="Arial"/>
                <w:b/>
                <w:sz w:val="22"/>
                <w:szCs w:val="22"/>
              </w:rPr>
            </w:pPr>
            <w:r>
              <w:rPr>
                <w:rFonts w:ascii="Arial" w:hAnsi="Arial" w:cs="Arial"/>
                <w:b/>
                <w:sz w:val="22"/>
                <w:szCs w:val="22"/>
              </w:rPr>
              <w:t>(191 815)</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2395" w:rsidRPr="00037CE9" w:rsidRDefault="00F02395" w:rsidP="00EE6F66">
            <w:pPr>
              <w:spacing w:line="276" w:lineRule="auto"/>
              <w:jc w:val="right"/>
              <w:rPr>
                <w:rFonts w:ascii="Arial" w:hAnsi="Arial" w:cs="Arial"/>
                <w:b/>
                <w:sz w:val="22"/>
                <w:szCs w:val="22"/>
              </w:rPr>
            </w:pPr>
            <w:r>
              <w:rPr>
                <w:rFonts w:ascii="Arial" w:hAnsi="Arial" w:cs="Arial"/>
                <w:b/>
                <w:sz w:val="22"/>
                <w:szCs w:val="22"/>
              </w:rPr>
              <w:t>829 509</w:t>
            </w:r>
          </w:p>
        </w:tc>
        <w:tc>
          <w:tcPr>
            <w:tcW w:w="1560" w:type="dxa"/>
            <w:tcBorders>
              <w:top w:val="single" w:sz="4" w:space="0" w:color="auto"/>
              <w:left w:val="single" w:sz="4" w:space="0" w:color="auto"/>
              <w:bottom w:val="single" w:sz="4" w:space="0" w:color="auto"/>
              <w:right w:val="single" w:sz="4" w:space="0" w:color="auto"/>
            </w:tcBorders>
            <w:vAlign w:val="center"/>
            <w:hideMark/>
          </w:tcPr>
          <w:p w:rsidR="00F02395" w:rsidRPr="00037CE9" w:rsidRDefault="00F02395" w:rsidP="00EE6F66">
            <w:pPr>
              <w:spacing w:line="276" w:lineRule="auto"/>
              <w:jc w:val="right"/>
              <w:rPr>
                <w:rFonts w:ascii="Arial" w:hAnsi="Arial" w:cs="Arial"/>
                <w:b/>
                <w:sz w:val="22"/>
                <w:szCs w:val="22"/>
              </w:rPr>
            </w:pPr>
            <w:r>
              <w:rPr>
                <w:rFonts w:ascii="Arial" w:hAnsi="Arial" w:cs="Arial"/>
                <w:b/>
                <w:sz w:val="22"/>
                <w:szCs w:val="22"/>
              </w:rPr>
              <w:t>4 259 720</w:t>
            </w:r>
          </w:p>
        </w:tc>
      </w:tr>
    </w:tbl>
    <w:p w:rsidR="00037CE9" w:rsidRPr="00C775FF" w:rsidRDefault="00037CE9" w:rsidP="00C775FF">
      <w:pPr>
        <w:rPr>
          <w:lang w:val="en-GB"/>
        </w:rPr>
      </w:pPr>
    </w:p>
    <w:p w:rsidR="00392C17" w:rsidRDefault="00392C17" w:rsidP="00B17F3C">
      <w:pPr>
        <w:jc w:val="both"/>
        <w:rPr>
          <w:rFonts w:ascii="Arial" w:hAnsi="Arial" w:cs="Arial"/>
          <w:bCs/>
          <w:sz w:val="22"/>
          <w:szCs w:val="22"/>
          <w:lang w:val="en-GB" w:eastAsia="en-GB"/>
        </w:rPr>
      </w:pPr>
    </w:p>
    <w:p w:rsidR="00392C17" w:rsidRDefault="00392C17" w:rsidP="00B17F3C">
      <w:pPr>
        <w:jc w:val="both"/>
        <w:rPr>
          <w:rFonts w:ascii="Arial" w:hAnsi="Arial" w:cs="Arial"/>
          <w:bCs/>
          <w:sz w:val="22"/>
          <w:szCs w:val="22"/>
          <w:lang w:val="en-GB" w:eastAsia="en-GB"/>
        </w:rPr>
      </w:pPr>
    </w:p>
    <w:p w:rsidR="006523AE" w:rsidRDefault="006523AE" w:rsidP="00B17F3C">
      <w:pPr>
        <w:jc w:val="both"/>
        <w:rPr>
          <w:rFonts w:ascii="Arial" w:hAnsi="Arial" w:cs="Arial"/>
          <w:bCs/>
          <w:sz w:val="22"/>
          <w:szCs w:val="22"/>
          <w:lang w:val="en-GB" w:eastAsia="en-GB"/>
        </w:rPr>
      </w:pPr>
    </w:p>
    <w:p w:rsidR="006523AE" w:rsidRDefault="006523AE" w:rsidP="00B17F3C">
      <w:pPr>
        <w:jc w:val="both"/>
        <w:rPr>
          <w:rFonts w:ascii="Arial" w:hAnsi="Arial" w:cs="Arial"/>
          <w:bCs/>
          <w:sz w:val="22"/>
          <w:szCs w:val="22"/>
          <w:lang w:val="en-GB" w:eastAsia="en-GB"/>
        </w:rPr>
      </w:pPr>
    </w:p>
    <w:p w:rsidR="006523AE" w:rsidRDefault="006523AE" w:rsidP="00B17F3C">
      <w:pPr>
        <w:jc w:val="both"/>
        <w:rPr>
          <w:rFonts w:ascii="Arial" w:hAnsi="Arial" w:cs="Arial"/>
          <w:bCs/>
          <w:sz w:val="22"/>
          <w:szCs w:val="22"/>
          <w:lang w:val="en-GB" w:eastAsia="en-GB"/>
        </w:rPr>
      </w:pPr>
    </w:p>
    <w:p w:rsidR="006523AE" w:rsidRDefault="006523AE" w:rsidP="00B17F3C">
      <w:pPr>
        <w:jc w:val="both"/>
        <w:rPr>
          <w:rFonts w:ascii="Arial" w:hAnsi="Arial" w:cs="Arial"/>
          <w:bCs/>
          <w:sz w:val="22"/>
          <w:szCs w:val="22"/>
          <w:lang w:val="en-GB" w:eastAsia="en-GB"/>
        </w:rPr>
      </w:pPr>
    </w:p>
    <w:p w:rsidR="00392C17" w:rsidRDefault="00392C17" w:rsidP="00392C17">
      <w:pPr>
        <w:pStyle w:val="Heading3"/>
        <w:numPr>
          <w:ilvl w:val="0"/>
          <w:numId w:val="2"/>
        </w:numPr>
        <w:tabs>
          <w:tab w:val="num" w:pos="540"/>
        </w:tabs>
        <w:ind w:left="539" w:hanging="540"/>
        <w:jc w:val="both"/>
        <w:rPr>
          <w:rFonts w:ascii="Arial" w:hAnsi="Arial" w:cs="Arial"/>
          <w:i w:val="0"/>
          <w:shadow/>
          <w:color w:val="000080"/>
          <w:sz w:val="22"/>
          <w:szCs w:val="22"/>
        </w:rPr>
      </w:pPr>
      <w:r>
        <w:rPr>
          <w:rFonts w:ascii="Arial" w:hAnsi="Arial" w:cs="Arial"/>
          <w:i w:val="0"/>
          <w:shadow/>
          <w:color w:val="000080"/>
          <w:sz w:val="22"/>
          <w:szCs w:val="22"/>
        </w:rPr>
        <w:lastRenderedPageBreak/>
        <w:t>CLOSURE</w:t>
      </w:r>
    </w:p>
    <w:p w:rsidR="00392C17" w:rsidRPr="00392C17" w:rsidRDefault="00392C17" w:rsidP="00392C17">
      <w:pPr>
        <w:rPr>
          <w:lang w:val="en-GB"/>
        </w:rPr>
      </w:pPr>
    </w:p>
    <w:p w:rsidR="001C2926" w:rsidRDefault="004A1431" w:rsidP="00B17F3C">
      <w:pPr>
        <w:jc w:val="both"/>
        <w:rPr>
          <w:rFonts w:ascii="Arial" w:hAnsi="Arial" w:cs="Arial"/>
          <w:bCs/>
          <w:sz w:val="22"/>
          <w:szCs w:val="22"/>
          <w:lang w:val="en-GB" w:eastAsia="en-GB"/>
        </w:rPr>
      </w:pPr>
      <w:r>
        <w:rPr>
          <w:rFonts w:ascii="Arial" w:hAnsi="Arial" w:cs="Arial"/>
          <w:bCs/>
          <w:sz w:val="22"/>
          <w:szCs w:val="22"/>
          <w:lang w:val="en-GB" w:eastAsia="en-GB"/>
        </w:rPr>
        <w:t>The performance this quarter was hampered due to cash flow constraints.  The problems experi</w:t>
      </w:r>
      <w:r w:rsidR="001C2926">
        <w:rPr>
          <w:rFonts w:ascii="Arial" w:hAnsi="Arial" w:cs="Arial"/>
          <w:bCs/>
          <w:sz w:val="22"/>
          <w:szCs w:val="22"/>
          <w:lang w:val="en-GB" w:eastAsia="en-GB"/>
        </w:rPr>
        <w:t>enced with the billing system are</w:t>
      </w:r>
      <w:r>
        <w:rPr>
          <w:rFonts w:ascii="Arial" w:hAnsi="Arial" w:cs="Arial"/>
          <w:bCs/>
          <w:sz w:val="22"/>
          <w:szCs w:val="22"/>
          <w:lang w:val="en-GB" w:eastAsia="en-GB"/>
        </w:rPr>
        <w:t xml:space="preserve"> taking its toll on the cash resources of the municipality.  </w:t>
      </w:r>
      <w:r w:rsidR="00392C17">
        <w:rPr>
          <w:rFonts w:ascii="Arial" w:hAnsi="Arial" w:cs="Arial"/>
          <w:bCs/>
          <w:sz w:val="22"/>
          <w:szCs w:val="22"/>
          <w:lang w:val="en-GB" w:eastAsia="en-GB"/>
        </w:rPr>
        <w:t>D</w:t>
      </w:r>
      <w:r w:rsidR="001C2926">
        <w:rPr>
          <w:rFonts w:ascii="Arial" w:hAnsi="Arial" w:cs="Arial"/>
          <w:bCs/>
          <w:sz w:val="22"/>
          <w:szCs w:val="22"/>
          <w:lang w:val="en-GB" w:eastAsia="en-GB"/>
        </w:rPr>
        <w:t xml:space="preserve">iscussions with the service provider are ongoing.  </w:t>
      </w:r>
      <w:r w:rsidR="00392C17">
        <w:rPr>
          <w:rFonts w:ascii="Arial" w:hAnsi="Arial" w:cs="Arial"/>
          <w:bCs/>
          <w:sz w:val="22"/>
          <w:szCs w:val="22"/>
          <w:lang w:val="en-GB" w:eastAsia="en-GB"/>
        </w:rPr>
        <w:t>The billing problem was resolved during October 2012 and finance staff is ensuring that all meter readings are captured to ensure billing continues.</w:t>
      </w:r>
    </w:p>
    <w:p w:rsidR="001C2926" w:rsidRPr="004A1431" w:rsidRDefault="001C2926" w:rsidP="00B17F3C">
      <w:pPr>
        <w:jc w:val="both"/>
        <w:rPr>
          <w:rFonts w:ascii="Arial" w:hAnsi="Arial" w:cs="Arial"/>
          <w:bCs/>
          <w:sz w:val="22"/>
          <w:szCs w:val="22"/>
          <w:lang w:val="en-GB" w:eastAsia="en-GB"/>
        </w:rPr>
      </w:pPr>
    </w:p>
    <w:p w:rsidR="0089305F" w:rsidRPr="001F62A3" w:rsidRDefault="0089305F" w:rsidP="0089305F">
      <w:pPr>
        <w:jc w:val="both"/>
        <w:rPr>
          <w:rFonts w:ascii="Arial" w:hAnsi="Arial" w:cs="Arial"/>
          <w:b/>
          <w:bCs/>
          <w:color w:val="002060"/>
          <w:sz w:val="22"/>
          <w:szCs w:val="22"/>
          <w:u w:val="single"/>
        </w:rPr>
      </w:pPr>
    </w:p>
    <w:p w:rsidR="00BF3A38" w:rsidRPr="001F62A3" w:rsidRDefault="00BF3A38" w:rsidP="00A268FA">
      <w:pPr>
        <w:jc w:val="both"/>
        <w:rPr>
          <w:rFonts w:ascii="Arial" w:hAnsi="Arial" w:cs="Arial"/>
          <w:sz w:val="22"/>
          <w:szCs w:val="22"/>
        </w:rPr>
      </w:pPr>
    </w:p>
    <w:p w:rsidR="00BF3A38" w:rsidRPr="001F62A3" w:rsidRDefault="00BF3A38" w:rsidP="00A268FA">
      <w:pPr>
        <w:jc w:val="both"/>
        <w:rPr>
          <w:rFonts w:ascii="Arial" w:hAnsi="Arial" w:cs="Arial"/>
          <w:sz w:val="22"/>
          <w:szCs w:val="22"/>
        </w:rPr>
      </w:pPr>
    </w:p>
    <w:p w:rsidR="00BF3A38" w:rsidRPr="001F62A3" w:rsidRDefault="00BF3A38" w:rsidP="00A268FA">
      <w:pPr>
        <w:jc w:val="both"/>
        <w:rPr>
          <w:rFonts w:ascii="Arial" w:hAnsi="Arial" w:cs="Arial"/>
          <w:sz w:val="22"/>
          <w:szCs w:val="22"/>
        </w:rPr>
      </w:pPr>
    </w:p>
    <w:p w:rsidR="00026265" w:rsidRPr="001F62A3" w:rsidRDefault="00026265" w:rsidP="00A268FA">
      <w:pPr>
        <w:jc w:val="both"/>
        <w:rPr>
          <w:rFonts w:ascii="Arial" w:hAnsi="Arial" w:cs="Arial"/>
          <w:sz w:val="22"/>
          <w:szCs w:val="22"/>
        </w:rPr>
      </w:pPr>
    </w:p>
    <w:p w:rsidR="00E96848" w:rsidRPr="001F62A3" w:rsidRDefault="00E96848" w:rsidP="00A268FA">
      <w:pPr>
        <w:jc w:val="both"/>
        <w:rPr>
          <w:rFonts w:ascii="Arial" w:hAnsi="Arial" w:cs="Arial"/>
          <w:sz w:val="22"/>
          <w:szCs w:val="22"/>
        </w:rPr>
      </w:pPr>
    </w:p>
    <w:p w:rsidR="00C27A03" w:rsidRPr="001F62A3" w:rsidRDefault="00BF3A38" w:rsidP="00A268FA">
      <w:pPr>
        <w:jc w:val="both"/>
        <w:rPr>
          <w:rFonts w:ascii="Arial" w:hAnsi="Arial" w:cs="Arial"/>
          <w:sz w:val="22"/>
          <w:szCs w:val="22"/>
        </w:rPr>
      </w:pPr>
      <w:r w:rsidRPr="001F62A3">
        <w:rPr>
          <w:rFonts w:ascii="Arial" w:hAnsi="Arial" w:cs="Arial"/>
          <w:sz w:val="22"/>
          <w:szCs w:val="22"/>
        </w:rPr>
        <w:t>_________________________</w:t>
      </w:r>
    </w:p>
    <w:p w:rsidR="00537307" w:rsidRDefault="00537307" w:rsidP="00A268FA">
      <w:pPr>
        <w:jc w:val="both"/>
        <w:rPr>
          <w:rFonts w:ascii="Arial" w:hAnsi="Arial" w:cs="Arial"/>
          <w:sz w:val="22"/>
          <w:szCs w:val="22"/>
        </w:rPr>
      </w:pPr>
    </w:p>
    <w:p w:rsidR="00BF3A38" w:rsidRPr="001F62A3" w:rsidRDefault="0089305F" w:rsidP="00A268FA">
      <w:pPr>
        <w:jc w:val="both"/>
        <w:rPr>
          <w:rFonts w:ascii="Arial" w:hAnsi="Arial" w:cs="Arial"/>
          <w:sz w:val="22"/>
          <w:szCs w:val="22"/>
        </w:rPr>
      </w:pPr>
      <w:r w:rsidRPr="001F62A3">
        <w:rPr>
          <w:rFonts w:ascii="Arial" w:hAnsi="Arial" w:cs="Arial"/>
          <w:sz w:val="22"/>
          <w:szCs w:val="22"/>
        </w:rPr>
        <w:t>Municipal Manager</w:t>
      </w:r>
    </w:p>
    <w:p w:rsidR="00651B00" w:rsidRPr="001F62A3" w:rsidRDefault="00651B00" w:rsidP="00A268FA">
      <w:pPr>
        <w:jc w:val="both"/>
        <w:rPr>
          <w:rFonts w:ascii="Arial" w:hAnsi="Arial" w:cs="Arial"/>
          <w:sz w:val="22"/>
          <w:szCs w:val="22"/>
        </w:rPr>
      </w:pPr>
    </w:p>
    <w:p w:rsidR="00651B00" w:rsidRPr="001F62A3" w:rsidRDefault="00651B00" w:rsidP="00A268FA">
      <w:pPr>
        <w:jc w:val="both"/>
        <w:rPr>
          <w:rFonts w:ascii="Arial" w:hAnsi="Arial" w:cs="Arial"/>
          <w:sz w:val="22"/>
          <w:szCs w:val="22"/>
        </w:rPr>
      </w:pPr>
    </w:p>
    <w:p w:rsidR="0089305F" w:rsidRPr="001F62A3" w:rsidRDefault="0089305F" w:rsidP="00A268FA">
      <w:pPr>
        <w:jc w:val="both"/>
        <w:rPr>
          <w:rFonts w:ascii="Arial" w:hAnsi="Arial" w:cs="Arial"/>
          <w:sz w:val="22"/>
          <w:szCs w:val="22"/>
        </w:rPr>
      </w:pPr>
    </w:p>
    <w:p w:rsidR="0089305F" w:rsidRPr="001F62A3" w:rsidRDefault="00A65784" w:rsidP="00A268FA">
      <w:pPr>
        <w:jc w:val="both"/>
        <w:rPr>
          <w:rFonts w:ascii="Arial" w:hAnsi="Arial" w:cs="Arial"/>
          <w:sz w:val="22"/>
          <w:szCs w:val="22"/>
        </w:rPr>
      </w:pPr>
      <w:r>
        <w:rPr>
          <w:rFonts w:ascii="Arial" w:hAnsi="Arial" w:cs="Arial"/>
          <w:sz w:val="22"/>
          <w:szCs w:val="22"/>
        </w:rPr>
        <w:t>_____</w:t>
      </w:r>
      <w:r w:rsidR="0089305F" w:rsidRPr="001F62A3">
        <w:rPr>
          <w:rFonts w:ascii="Arial" w:hAnsi="Arial" w:cs="Arial"/>
          <w:sz w:val="22"/>
          <w:szCs w:val="22"/>
        </w:rPr>
        <w:t>_________________</w:t>
      </w:r>
    </w:p>
    <w:p w:rsidR="0089305F" w:rsidRPr="001F62A3" w:rsidRDefault="0089305F" w:rsidP="00A268FA">
      <w:pPr>
        <w:jc w:val="both"/>
        <w:rPr>
          <w:rFonts w:ascii="Arial" w:hAnsi="Arial" w:cs="Arial"/>
          <w:sz w:val="22"/>
          <w:szCs w:val="22"/>
        </w:rPr>
      </w:pPr>
      <w:r w:rsidRPr="001F62A3">
        <w:rPr>
          <w:rFonts w:ascii="Arial" w:hAnsi="Arial" w:cs="Arial"/>
          <w:sz w:val="22"/>
          <w:szCs w:val="22"/>
        </w:rPr>
        <w:t>Date</w:t>
      </w:r>
    </w:p>
    <w:sectPr w:rsidR="0089305F" w:rsidRPr="001F62A3" w:rsidSect="00A268FA">
      <w:headerReference w:type="default" r:id="rId19"/>
      <w:footerReference w:type="default" r:id="rId20"/>
      <w:pgSz w:w="11907" w:h="16840" w:code="9"/>
      <w:pgMar w:top="1418" w:right="1418" w:bottom="1418" w:left="141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710" w:rsidRDefault="00BD0710" w:rsidP="00A268FA">
      <w:r>
        <w:separator/>
      </w:r>
    </w:p>
  </w:endnote>
  <w:endnote w:type="continuationSeparator" w:id="0">
    <w:p w:rsidR="00BD0710" w:rsidRDefault="00BD0710" w:rsidP="00A268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093" w:rsidRPr="00A268FA" w:rsidRDefault="009E4060">
    <w:pPr>
      <w:pStyle w:val="Footer"/>
      <w:jc w:val="center"/>
      <w:rPr>
        <w:rFonts w:ascii="Arial" w:hAnsi="Arial" w:cs="Arial"/>
        <w:b/>
      </w:rPr>
    </w:pPr>
    <w:r w:rsidRPr="00A268FA">
      <w:rPr>
        <w:rFonts w:ascii="Arial" w:hAnsi="Arial" w:cs="Arial"/>
        <w:b/>
      </w:rPr>
      <w:fldChar w:fldCharType="begin"/>
    </w:r>
    <w:r w:rsidR="006A4093" w:rsidRPr="00A268FA">
      <w:rPr>
        <w:rFonts w:ascii="Arial" w:hAnsi="Arial" w:cs="Arial"/>
        <w:b/>
      </w:rPr>
      <w:instrText xml:space="preserve"> PAGE   \* MERGEFORMAT </w:instrText>
    </w:r>
    <w:r w:rsidRPr="00A268FA">
      <w:rPr>
        <w:rFonts w:ascii="Arial" w:hAnsi="Arial" w:cs="Arial"/>
        <w:b/>
      </w:rPr>
      <w:fldChar w:fldCharType="separate"/>
    </w:r>
    <w:r w:rsidR="006523AE">
      <w:rPr>
        <w:rFonts w:ascii="Arial" w:hAnsi="Arial" w:cs="Arial"/>
        <w:b/>
        <w:noProof/>
      </w:rPr>
      <w:t>1</w:t>
    </w:r>
    <w:r w:rsidRPr="00A268FA">
      <w:rPr>
        <w:rFonts w:ascii="Arial" w:hAnsi="Arial" w:cs="Arial"/>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710" w:rsidRDefault="00BD0710" w:rsidP="00A268FA">
      <w:r>
        <w:separator/>
      </w:r>
    </w:p>
  </w:footnote>
  <w:footnote w:type="continuationSeparator" w:id="0">
    <w:p w:rsidR="00BD0710" w:rsidRDefault="00BD0710" w:rsidP="00A268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093" w:rsidRPr="00042499" w:rsidRDefault="006A4093" w:rsidP="00AE72DB">
    <w:pPr>
      <w:pStyle w:val="Heade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sz w:val="16"/>
        <w:szCs w:val="16"/>
      </w:rPr>
      <w:t>SRV</w:t>
    </w:r>
    <w:r w:rsidRPr="00042499">
      <w:rPr>
        <w:rFonts w:ascii="Arial" w:hAnsi="Arial" w:cs="Arial"/>
        <w:b/>
        <w:sz w:val="16"/>
        <w:szCs w:val="16"/>
      </w:rPr>
      <w:t xml:space="preserve"> MUNICIPALITY </w:t>
    </w:r>
    <w:r>
      <w:rPr>
        <w:rFonts w:ascii="Arial" w:hAnsi="Arial" w:cs="Arial"/>
        <w:b/>
        <w:sz w:val="16"/>
        <w:szCs w:val="16"/>
      </w:rPr>
      <w:t>–</w:t>
    </w:r>
    <w:r w:rsidRPr="00042499">
      <w:rPr>
        <w:rFonts w:ascii="Arial" w:hAnsi="Arial" w:cs="Arial"/>
        <w:b/>
        <w:sz w:val="16"/>
        <w:szCs w:val="16"/>
      </w:rPr>
      <w:t xml:space="preserve"> </w:t>
    </w:r>
    <w:r w:rsidR="00147EF3">
      <w:rPr>
        <w:rFonts w:ascii="Arial" w:hAnsi="Arial" w:cs="Arial"/>
        <w:b/>
        <w:sz w:val="16"/>
        <w:szCs w:val="16"/>
      </w:rPr>
      <w:t>SECTION 52 QUARTERLY REPORT</w:t>
    </w:r>
    <w:r>
      <w:rPr>
        <w:rFonts w:ascii="Arial" w:hAnsi="Arial" w:cs="Arial"/>
        <w:b/>
        <w:sz w:val="16"/>
        <w:szCs w:val="16"/>
      </w:rPr>
      <w:t xml:space="preserve"> </w:t>
    </w:r>
    <w:r w:rsidR="00147EF3">
      <w:rPr>
        <w:rFonts w:ascii="Arial" w:hAnsi="Arial" w:cs="Arial"/>
        <w:b/>
        <w:sz w:val="16"/>
        <w:szCs w:val="16"/>
      </w:rPr>
      <w:t>–QUARTER 1 2012/13</w:t>
    </w:r>
    <w:r w:rsidRPr="00042499">
      <w:rPr>
        <w:rFonts w:ascii="Arial" w:hAnsi="Arial" w:cs="Arial"/>
        <w:b/>
        <w:sz w:val="16"/>
        <w:szCs w:val="16"/>
      </w:rPr>
      <w:t xml:space="preserve"> FINANCIAL YEAR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C2E5F"/>
    <w:multiLevelType w:val="hybridMultilevel"/>
    <w:tmpl w:val="6E5AF05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
    <w:nsid w:val="31EF5F06"/>
    <w:multiLevelType w:val="hybridMultilevel"/>
    <w:tmpl w:val="7D268C4A"/>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
    <w:nsid w:val="3EC13096"/>
    <w:multiLevelType w:val="hybridMultilevel"/>
    <w:tmpl w:val="EDC40E5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nsid w:val="4BC349CD"/>
    <w:multiLevelType w:val="hybridMultilevel"/>
    <w:tmpl w:val="277E7CF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nsid w:val="579F3B00"/>
    <w:multiLevelType w:val="hybridMultilevel"/>
    <w:tmpl w:val="6E7638B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nsid w:val="720611BA"/>
    <w:multiLevelType w:val="hybridMultilevel"/>
    <w:tmpl w:val="7110DC30"/>
    <w:lvl w:ilvl="0" w:tplc="1C090001">
      <w:start w:val="1"/>
      <w:numFmt w:val="bullet"/>
      <w:lvlText w:val=""/>
      <w:lvlJc w:val="left"/>
      <w:pPr>
        <w:ind w:left="1426" w:hanging="360"/>
      </w:pPr>
      <w:rPr>
        <w:rFonts w:ascii="Symbol" w:hAnsi="Symbol" w:hint="default"/>
      </w:rPr>
    </w:lvl>
    <w:lvl w:ilvl="1" w:tplc="1C090003" w:tentative="1">
      <w:start w:val="1"/>
      <w:numFmt w:val="bullet"/>
      <w:lvlText w:val="o"/>
      <w:lvlJc w:val="left"/>
      <w:pPr>
        <w:ind w:left="2146" w:hanging="360"/>
      </w:pPr>
      <w:rPr>
        <w:rFonts w:ascii="Courier New" w:hAnsi="Courier New" w:cs="Courier New" w:hint="default"/>
      </w:rPr>
    </w:lvl>
    <w:lvl w:ilvl="2" w:tplc="1C090005" w:tentative="1">
      <w:start w:val="1"/>
      <w:numFmt w:val="bullet"/>
      <w:lvlText w:val=""/>
      <w:lvlJc w:val="left"/>
      <w:pPr>
        <w:ind w:left="2866" w:hanging="360"/>
      </w:pPr>
      <w:rPr>
        <w:rFonts w:ascii="Wingdings" w:hAnsi="Wingdings" w:hint="default"/>
      </w:rPr>
    </w:lvl>
    <w:lvl w:ilvl="3" w:tplc="1C090001" w:tentative="1">
      <w:start w:val="1"/>
      <w:numFmt w:val="bullet"/>
      <w:lvlText w:val=""/>
      <w:lvlJc w:val="left"/>
      <w:pPr>
        <w:ind w:left="3586" w:hanging="360"/>
      </w:pPr>
      <w:rPr>
        <w:rFonts w:ascii="Symbol" w:hAnsi="Symbol" w:hint="default"/>
      </w:rPr>
    </w:lvl>
    <w:lvl w:ilvl="4" w:tplc="1C090003" w:tentative="1">
      <w:start w:val="1"/>
      <w:numFmt w:val="bullet"/>
      <w:lvlText w:val="o"/>
      <w:lvlJc w:val="left"/>
      <w:pPr>
        <w:ind w:left="4306" w:hanging="360"/>
      </w:pPr>
      <w:rPr>
        <w:rFonts w:ascii="Courier New" w:hAnsi="Courier New" w:cs="Courier New" w:hint="default"/>
      </w:rPr>
    </w:lvl>
    <w:lvl w:ilvl="5" w:tplc="1C090005" w:tentative="1">
      <w:start w:val="1"/>
      <w:numFmt w:val="bullet"/>
      <w:lvlText w:val=""/>
      <w:lvlJc w:val="left"/>
      <w:pPr>
        <w:ind w:left="5026" w:hanging="360"/>
      </w:pPr>
      <w:rPr>
        <w:rFonts w:ascii="Wingdings" w:hAnsi="Wingdings" w:hint="default"/>
      </w:rPr>
    </w:lvl>
    <w:lvl w:ilvl="6" w:tplc="1C090001" w:tentative="1">
      <w:start w:val="1"/>
      <w:numFmt w:val="bullet"/>
      <w:lvlText w:val=""/>
      <w:lvlJc w:val="left"/>
      <w:pPr>
        <w:ind w:left="5746" w:hanging="360"/>
      </w:pPr>
      <w:rPr>
        <w:rFonts w:ascii="Symbol" w:hAnsi="Symbol" w:hint="default"/>
      </w:rPr>
    </w:lvl>
    <w:lvl w:ilvl="7" w:tplc="1C090003" w:tentative="1">
      <w:start w:val="1"/>
      <w:numFmt w:val="bullet"/>
      <w:lvlText w:val="o"/>
      <w:lvlJc w:val="left"/>
      <w:pPr>
        <w:ind w:left="6466" w:hanging="360"/>
      </w:pPr>
      <w:rPr>
        <w:rFonts w:ascii="Courier New" w:hAnsi="Courier New" w:cs="Courier New" w:hint="default"/>
      </w:rPr>
    </w:lvl>
    <w:lvl w:ilvl="8" w:tplc="1C090005" w:tentative="1">
      <w:start w:val="1"/>
      <w:numFmt w:val="bullet"/>
      <w:lvlText w:val=""/>
      <w:lvlJc w:val="left"/>
      <w:pPr>
        <w:ind w:left="7186" w:hanging="360"/>
      </w:pPr>
      <w:rPr>
        <w:rFonts w:ascii="Wingdings" w:hAnsi="Wingdings" w:hint="default"/>
      </w:rPr>
    </w:lvl>
  </w:abstractNum>
  <w:abstractNum w:abstractNumId="6">
    <w:nsid w:val="75575D62"/>
    <w:multiLevelType w:val="hybridMultilevel"/>
    <w:tmpl w:val="8C82E21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nsid w:val="75C6012B"/>
    <w:multiLevelType w:val="singleLevel"/>
    <w:tmpl w:val="7A4C11A2"/>
    <w:lvl w:ilvl="0">
      <w:start w:val="1"/>
      <w:numFmt w:val="decimal"/>
      <w:lvlText w:val="%1."/>
      <w:legacy w:legacy="1" w:legacySpace="0" w:legacyIndent="360"/>
      <w:lvlJc w:val="left"/>
      <w:rPr>
        <w:rFonts w:ascii="Arial" w:hAnsi="Arial" w:cs="Arial" w:hint="default"/>
      </w:rPr>
    </w:lvl>
  </w:abstractNum>
  <w:abstractNum w:abstractNumId="8">
    <w:nsid w:val="772A598B"/>
    <w:multiLevelType w:val="hybridMultilevel"/>
    <w:tmpl w:val="9EA2349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79E05D28"/>
    <w:multiLevelType w:val="hybridMultilevel"/>
    <w:tmpl w:val="2196E46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8"/>
  </w:num>
  <w:num w:numId="2">
    <w:abstractNumId w:val="7"/>
  </w:num>
  <w:num w:numId="3">
    <w:abstractNumId w:val="5"/>
  </w:num>
  <w:num w:numId="4">
    <w:abstractNumId w:val="2"/>
  </w:num>
  <w:num w:numId="5">
    <w:abstractNumId w:val="1"/>
  </w:num>
  <w:num w:numId="6">
    <w:abstractNumId w:val="6"/>
  </w:num>
  <w:num w:numId="7">
    <w:abstractNumId w:val="3"/>
  </w:num>
  <w:num w:numId="8">
    <w:abstractNumId w:val="0"/>
  </w:num>
  <w:num w:numId="9">
    <w:abstractNumId w:val="9"/>
  </w:num>
  <w:num w:numId="10">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056C96"/>
    <w:rsid w:val="00000C61"/>
    <w:rsid w:val="0001120E"/>
    <w:rsid w:val="0001432B"/>
    <w:rsid w:val="00014AC7"/>
    <w:rsid w:val="0002226D"/>
    <w:rsid w:val="00023FC7"/>
    <w:rsid w:val="00026265"/>
    <w:rsid w:val="000374F9"/>
    <w:rsid w:val="00037CE9"/>
    <w:rsid w:val="0005174D"/>
    <w:rsid w:val="00051778"/>
    <w:rsid w:val="00056C96"/>
    <w:rsid w:val="00060BFA"/>
    <w:rsid w:val="000624AA"/>
    <w:rsid w:val="00072E3D"/>
    <w:rsid w:val="00074571"/>
    <w:rsid w:val="000747CB"/>
    <w:rsid w:val="00074978"/>
    <w:rsid w:val="00076A72"/>
    <w:rsid w:val="000779C8"/>
    <w:rsid w:val="00094B58"/>
    <w:rsid w:val="0009503D"/>
    <w:rsid w:val="0009796F"/>
    <w:rsid w:val="000A778C"/>
    <w:rsid w:val="000A7953"/>
    <w:rsid w:val="000B433A"/>
    <w:rsid w:val="000C029D"/>
    <w:rsid w:val="000C7E8D"/>
    <w:rsid w:val="000D0786"/>
    <w:rsid w:val="000D07F1"/>
    <w:rsid w:val="000D3188"/>
    <w:rsid w:val="000D7610"/>
    <w:rsid w:val="000E42DC"/>
    <w:rsid w:val="000E4B25"/>
    <w:rsid w:val="000E5CFF"/>
    <w:rsid w:val="000F75C4"/>
    <w:rsid w:val="000F7C1B"/>
    <w:rsid w:val="001004AD"/>
    <w:rsid w:val="0010551C"/>
    <w:rsid w:val="0010784E"/>
    <w:rsid w:val="00125137"/>
    <w:rsid w:val="00125267"/>
    <w:rsid w:val="00125A38"/>
    <w:rsid w:val="00130699"/>
    <w:rsid w:val="00141BF6"/>
    <w:rsid w:val="00147EF3"/>
    <w:rsid w:val="00163263"/>
    <w:rsid w:val="00180068"/>
    <w:rsid w:val="001A0AF3"/>
    <w:rsid w:val="001A298B"/>
    <w:rsid w:val="001A6836"/>
    <w:rsid w:val="001B47C7"/>
    <w:rsid w:val="001B7F79"/>
    <w:rsid w:val="001C224A"/>
    <w:rsid w:val="001C2926"/>
    <w:rsid w:val="001C3464"/>
    <w:rsid w:val="001C3594"/>
    <w:rsid w:val="001C6F4D"/>
    <w:rsid w:val="001C7085"/>
    <w:rsid w:val="001D16E4"/>
    <w:rsid w:val="001D5B1D"/>
    <w:rsid w:val="001D609A"/>
    <w:rsid w:val="001E3AD0"/>
    <w:rsid w:val="001F62A3"/>
    <w:rsid w:val="0020322A"/>
    <w:rsid w:val="00206078"/>
    <w:rsid w:val="002176A9"/>
    <w:rsid w:val="00224ABD"/>
    <w:rsid w:val="002354D6"/>
    <w:rsid w:val="002435A1"/>
    <w:rsid w:val="00246135"/>
    <w:rsid w:val="00246610"/>
    <w:rsid w:val="00251025"/>
    <w:rsid w:val="00263918"/>
    <w:rsid w:val="00264736"/>
    <w:rsid w:val="00265104"/>
    <w:rsid w:val="00265ED3"/>
    <w:rsid w:val="00280B5D"/>
    <w:rsid w:val="00283CC8"/>
    <w:rsid w:val="002A0E3D"/>
    <w:rsid w:val="002A5ABF"/>
    <w:rsid w:val="002B0680"/>
    <w:rsid w:val="002B3299"/>
    <w:rsid w:val="002B3E55"/>
    <w:rsid w:val="002C2E8E"/>
    <w:rsid w:val="002C73FA"/>
    <w:rsid w:val="002C781A"/>
    <w:rsid w:val="002D7485"/>
    <w:rsid w:val="002E62BA"/>
    <w:rsid w:val="002E7333"/>
    <w:rsid w:val="002F27C2"/>
    <w:rsid w:val="002F6361"/>
    <w:rsid w:val="0030459C"/>
    <w:rsid w:val="0032246D"/>
    <w:rsid w:val="00331EE3"/>
    <w:rsid w:val="0033558F"/>
    <w:rsid w:val="00335F12"/>
    <w:rsid w:val="003419A5"/>
    <w:rsid w:val="00345D60"/>
    <w:rsid w:val="00353432"/>
    <w:rsid w:val="00355304"/>
    <w:rsid w:val="00355CB5"/>
    <w:rsid w:val="00361201"/>
    <w:rsid w:val="00361895"/>
    <w:rsid w:val="00361C96"/>
    <w:rsid w:val="00370C89"/>
    <w:rsid w:val="003736B0"/>
    <w:rsid w:val="00383561"/>
    <w:rsid w:val="00392C17"/>
    <w:rsid w:val="003A460C"/>
    <w:rsid w:val="003D1E64"/>
    <w:rsid w:val="003D2F5C"/>
    <w:rsid w:val="003D3F29"/>
    <w:rsid w:val="00400CAD"/>
    <w:rsid w:val="0040334A"/>
    <w:rsid w:val="00427621"/>
    <w:rsid w:val="00427A74"/>
    <w:rsid w:val="00432D92"/>
    <w:rsid w:val="00436A1F"/>
    <w:rsid w:val="00444B64"/>
    <w:rsid w:val="00444B65"/>
    <w:rsid w:val="00452258"/>
    <w:rsid w:val="00453160"/>
    <w:rsid w:val="0046115D"/>
    <w:rsid w:val="004728EE"/>
    <w:rsid w:val="00476795"/>
    <w:rsid w:val="00482735"/>
    <w:rsid w:val="00484879"/>
    <w:rsid w:val="00490ED5"/>
    <w:rsid w:val="0049349A"/>
    <w:rsid w:val="004A06D5"/>
    <w:rsid w:val="004A1431"/>
    <w:rsid w:val="004C2377"/>
    <w:rsid w:val="004D05AB"/>
    <w:rsid w:val="004D40CF"/>
    <w:rsid w:val="004D4380"/>
    <w:rsid w:val="004D7827"/>
    <w:rsid w:val="004E444B"/>
    <w:rsid w:val="004E5D37"/>
    <w:rsid w:val="004F41DF"/>
    <w:rsid w:val="00502800"/>
    <w:rsid w:val="00504AC9"/>
    <w:rsid w:val="0051088A"/>
    <w:rsid w:val="00517CD5"/>
    <w:rsid w:val="00537307"/>
    <w:rsid w:val="00552152"/>
    <w:rsid w:val="00563E21"/>
    <w:rsid w:val="00564AB3"/>
    <w:rsid w:val="005665E2"/>
    <w:rsid w:val="00572D41"/>
    <w:rsid w:val="0057626C"/>
    <w:rsid w:val="00591CF3"/>
    <w:rsid w:val="005A2BE2"/>
    <w:rsid w:val="005B0648"/>
    <w:rsid w:val="005B0CD7"/>
    <w:rsid w:val="005B587E"/>
    <w:rsid w:val="005B79BF"/>
    <w:rsid w:val="005B7D85"/>
    <w:rsid w:val="005D1DF6"/>
    <w:rsid w:val="005E698B"/>
    <w:rsid w:val="006028F6"/>
    <w:rsid w:val="00603022"/>
    <w:rsid w:val="00613BDE"/>
    <w:rsid w:val="0061564A"/>
    <w:rsid w:val="0062069E"/>
    <w:rsid w:val="00621BD1"/>
    <w:rsid w:val="00632EC3"/>
    <w:rsid w:val="006406C8"/>
    <w:rsid w:val="00642875"/>
    <w:rsid w:val="00645036"/>
    <w:rsid w:val="0064507E"/>
    <w:rsid w:val="00651B00"/>
    <w:rsid w:val="006523AE"/>
    <w:rsid w:val="00673FF6"/>
    <w:rsid w:val="00676302"/>
    <w:rsid w:val="00677CE7"/>
    <w:rsid w:val="00680F9B"/>
    <w:rsid w:val="00684C55"/>
    <w:rsid w:val="00685032"/>
    <w:rsid w:val="006A4093"/>
    <w:rsid w:val="006C1571"/>
    <w:rsid w:val="006D79B5"/>
    <w:rsid w:val="006E4890"/>
    <w:rsid w:val="006E592D"/>
    <w:rsid w:val="006F12B2"/>
    <w:rsid w:val="006F7FFD"/>
    <w:rsid w:val="00713D82"/>
    <w:rsid w:val="0071407A"/>
    <w:rsid w:val="0073052B"/>
    <w:rsid w:val="00737E2A"/>
    <w:rsid w:val="00744273"/>
    <w:rsid w:val="00760B3B"/>
    <w:rsid w:val="0076506B"/>
    <w:rsid w:val="00773614"/>
    <w:rsid w:val="00777057"/>
    <w:rsid w:val="00781A4C"/>
    <w:rsid w:val="0078296E"/>
    <w:rsid w:val="00792D6F"/>
    <w:rsid w:val="00793248"/>
    <w:rsid w:val="00793E77"/>
    <w:rsid w:val="007A4AA9"/>
    <w:rsid w:val="007B03ED"/>
    <w:rsid w:val="007B297F"/>
    <w:rsid w:val="007B39B7"/>
    <w:rsid w:val="007B5A7C"/>
    <w:rsid w:val="007D0A76"/>
    <w:rsid w:val="007D20C4"/>
    <w:rsid w:val="007E4E62"/>
    <w:rsid w:val="007F2F30"/>
    <w:rsid w:val="00800D5B"/>
    <w:rsid w:val="00810018"/>
    <w:rsid w:val="00810539"/>
    <w:rsid w:val="008111B8"/>
    <w:rsid w:val="00824822"/>
    <w:rsid w:val="00825D92"/>
    <w:rsid w:val="00844A6A"/>
    <w:rsid w:val="00845EA2"/>
    <w:rsid w:val="00846E7C"/>
    <w:rsid w:val="00851680"/>
    <w:rsid w:val="008564F3"/>
    <w:rsid w:val="00863677"/>
    <w:rsid w:val="00863C41"/>
    <w:rsid w:val="00865299"/>
    <w:rsid w:val="00866B47"/>
    <w:rsid w:val="00874E5D"/>
    <w:rsid w:val="00875796"/>
    <w:rsid w:val="008864D3"/>
    <w:rsid w:val="00890599"/>
    <w:rsid w:val="0089305F"/>
    <w:rsid w:val="0089329A"/>
    <w:rsid w:val="008A5B11"/>
    <w:rsid w:val="008B3DD2"/>
    <w:rsid w:val="008B745A"/>
    <w:rsid w:val="008C73E2"/>
    <w:rsid w:val="008C7F08"/>
    <w:rsid w:val="008D33E5"/>
    <w:rsid w:val="008F6534"/>
    <w:rsid w:val="00925D12"/>
    <w:rsid w:val="00936261"/>
    <w:rsid w:val="0094448F"/>
    <w:rsid w:val="0094449B"/>
    <w:rsid w:val="00950759"/>
    <w:rsid w:val="00952FDB"/>
    <w:rsid w:val="00953FAB"/>
    <w:rsid w:val="00954734"/>
    <w:rsid w:val="00973B49"/>
    <w:rsid w:val="009746DB"/>
    <w:rsid w:val="00982B31"/>
    <w:rsid w:val="00995605"/>
    <w:rsid w:val="009A7BFE"/>
    <w:rsid w:val="009B1D8C"/>
    <w:rsid w:val="009C65D1"/>
    <w:rsid w:val="009C720D"/>
    <w:rsid w:val="009D2633"/>
    <w:rsid w:val="009D3F8F"/>
    <w:rsid w:val="009D7878"/>
    <w:rsid w:val="009E4060"/>
    <w:rsid w:val="00A039DB"/>
    <w:rsid w:val="00A048B3"/>
    <w:rsid w:val="00A11181"/>
    <w:rsid w:val="00A16EF5"/>
    <w:rsid w:val="00A21F6B"/>
    <w:rsid w:val="00A268FA"/>
    <w:rsid w:val="00A408F6"/>
    <w:rsid w:val="00A42D67"/>
    <w:rsid w:val="00A44113"/>
    <w:rsid w:val="00A50919"/>
    <w:rsid w:val="00A50BD7"/>
    <w:rsid w:val="00A6206A"/>
    <w:rsid w:val="00A65784"/>
    <w:rsid w:val="00A72B8E"/>
    <w:rsid w:val="00AA0431"/>
    <w:rsid w:val="00AA1D79"/>
    <w:rsid w:val="00AA3217"/>
    <w:rsid w:val="00AC0B0C"/>
    <w:rsid w:val="00AC364B"/>
    <w:rsid w:val="00AC54E1"/>
    <w:rsid w:val="00AC7086"/>
    <w:rsid w:val="00AD1178"/>
    <w:rsid w:val="00AD138F"/>
    <w:rsid w:val="00AD1875"/>
    <w:rsid w:val="00AD3594"/>
    <w:rsid w:val="00AD7BC8"/>
    <w:rsid w:val="00AE3357"/>
    <w:rsid w:val="00AE72DB"/>
    <w:rsid w:val="00AF0DB6"/>
    <w:rsid w:val="00B0008E"/>
    <w:rsid w:val="00B0326F"/>
    <w:rsid w:val="00B05663"/>
    <w:rsid w:val="00B069D1"/>
    <w:rsid w:val="00B15472"/>
    <w:rsid w:val="00B17F3C"/>
    <w:rsid w:val="00B24093"/>
    <w:rsid w:val="00B250D2"/>
    <w:rsid w:val="00B26C02"/>
    <w:rsid w:val="00B30C7F"/>
    <w:rsid w:val="00B354A5"/>
    <w:rsid w:val="00B4118A"/>
    <w:rsid w:val="00B4161F"/>
    <w:rsid w:val="00B47A94"/>
    <w:rsid w:val="00B47EA5"/>
    <w:rsid w:val="00B5042B"/>
    <w:rsid w:val="00B5068F"/>
    <w:rsid w:val="00B5228A"/>
    <w:rsid w:val="00B543CF"/>
    <w:rsid w:val="00B55B3A"/>
    <w:rsid w:val="00B65E9D"/>
    <w:rsid w:val="00B74467"/>
    <w:rsid w:val="00B77866"/>
    <w:rsid w:val="00B77996"/>
    <w:rsid w:val="00B80AED"/>
    <w:rsid w:val="00B8379A"/>
    <w:rsid w:val="00B84240"/>
    <w:rsid w:val="00B864B6"/>
    <w:rsid w:val="00B86D73"/>
    <w:rsid w:val="00BA2498"/>
    <w:rsid w:val="00BA57A1"/>
    <w:rsid w:val="00BC294E"/>
    <w:rsid w:val="00BC5108"/>
    <w:rsid w:val="00BD00C0"/>
    <w:rsid w:val="00BD0710"/>
    <w:rsid w:val="00BD0EBE"/>
    <w:rsid w:val="00BE18F6"/>
    <w:rsid w:val="00BE3205"/>
    <w:rsid w:val="00BE3B4C"/>
    <w:rsid w:val="00BE5CC3"/>
    <w:rsid w:val="00BE6606"/>
    <w:rsid w:val="00BE690A"/>
    <w:rsid w:val="00BF03A9"/>
    <w:rsid w:val="00BF3A38"/>
    <w:rsid w:val="00C01160"/>
    <w:rsid w:val="00C160A8"/>
    <w:rsid w:val="00C21DA6"/>
    <w:rsid w:val="00C27A03"/>
    <w:rsid w:val="00C5452C"/>
    <w:rsid w:val="00C710F7"/>
    <w:rsid w:val="00C71767"/>
    <w:rsid w:val="00C722FE"/>
    <w:rsid w:val="00C72D19"/>
    <w:rsid w:val="00C775FF"/>
    <w:rsid w:val="00C83616"/>
    <w:rsid w:val="00C93365"/>
    <w:rsid w:val="00C93E7B"/>
    <w:rsid w:val="00CA552F"/>
    <w:rsid w:val="00CB10F5"/>
    <w:rsid w:val="00CB76C6"/>
    <w:rsid w:val="00CC14B5"/>
    <w:rsid w:val="00CD277B"/>
    <w:rsid w:val="00CD4119"/>
    <w:rsid w:val="00CD42B1"/>
    <w:rsid w:val="00CE375F"/>
    <w:rsid w:val="00CE52DE"/>
    <w:rsid w:val="00CE61AD"/>
    <w:rsid w:val="00CE6CC2"/>
    <w:rsid w:val="00CF6447"/>
    <w:rsid w:val="00D045B4"/>
    <w:rsid w:val="00D0755E"/>
    <w:rsid w:val="00D130B5"/>
    <w:rsid w:val="00D221D4"/>
    <w:rsid w:val="00D3109B"/>
    <w:rsid w:val="00D31FEC"/>
    <w:rsid w:val="00D334CD"/>
    <w:rsid w:val="00D42FF7"/>
    <w:rsid w:val="00D44CA6"/>
    <w:rsid w:val="00D477C1"/>
    <w:rsid w:val="00D54D80"/>
    <w:rsid w:val="00D71A49"/>
    <w:rsid w:val="00D747C7"/>
    <w:rsid w:val="00DD4F60"/>
    <w:rsid w:val="00DF6809"/>
    <w:rsid w:val="00E2253B"/>
    <w:rsid w:val="00E260B0"/>
    <w:rsid w:val="00E30A14"/>
    <w:rsid w:val="00E31E21"/>
    <w:rsid w:val="00E62AA7"/>
    <w:rsid w:val="00E729C9"/>
    <w:rsid w:val="00E96848"/>
    <w:rsid w:val="00E9715B"/>
    <w:rsid w:val="00EA2EBC"/>
    <w:rsid w:val="00EB03AE"/>
    <w:rsid w:val="00EC161D"/>
    <w:rsid w:val="00EC6DED"/>
    <w:rsid w:val="00EC6F1E"/>
    <w:rsid w:val="00ED6F7C"/>
    <w:rsid w:val="00EE1A0B"/>
    <w:rsid w:val="00EF286A"/>
    <w:rsid w:val="00EF6F4F"/>
    <w:rsid w:val="00F02395"/>
    <w:rsid w:val="00F06206"/>
    <w:rsid w:val="00F1443A"/>
    <w:rsid w:val="00F2140B"/>
    <w:rsid w:val="00F25ACC"/>
    <w:rsid w:val="00F31943"/>
    <w:rsid w:val="00F5316A"/>
    <w:rsid w:val="00F66A91"/>
    <w:rsid w:val="00F66AF5"/>
    <w:rsid w:val="00F708DF"/>
    <w:rsid w:val="00F81B42"/>
    <w:rsid w:val="00F840CC"/>
    <w:rsid w:val="00F9069E"/>
    <w:rsid w:val="00FA1ED4"/>
    <w:rsid w:val="00FA2876"/>
    <w:rsid w:val="00FB2518"/>
    <w:rsid w:val="00FB3804"/>
    <w:rsid w:val="00FB5220"/>
    <w:rsid w:val="00FB6138"/>
    <w:rsid w:val="00FC1D43"/>
    <w:rsid w:val="00FC347E"/>
    <w:rsid w:val="00FC4E5B"/>
    <w:rsid w:val="00FC5716"/>
    <w:rsid w:val="00FE3D9C"/>
    <w:rsid w:val="00FF4B4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C96"/>
    <w:rPr>
      <w:sz w:val="24"/>
      <w:szCs w:val="24"/>
      <w:lang w:val="en-US" w:eastAsia="en-US"/>
    </w:rPr>
  </w:style>
  <w:style w:type="paragraph" w:styleId="Heading3">
    <w:name w:val="heading 3"/>
    <w:basedOn w:val="Normal"/>
    <w:next w:val="Normal"/>
    <w:link w:val="Heading3Char"/>
    <w:qFormat/>
    <w:rsid w:val="00A268FA"/>
    <w:pPr>
      <w:keepNext/>
      <w:outlineLvl w:val="2"/>
    </w:pPr>
    <w:rPr>
      <w:b/>
      <w: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6C96"/>
    <w:rPr>
      <w:rFonts w:ascii="Tahoma" w:hAnsi="Tahoma" w:cs="Tahoma"/>
      <w:sz w:val="16"/>
      <w:szCs w:val="16"/>
    </w:rPr>
  </w:style>
  <w:style w:type="paragraph" w:styleId="DocumentMap">
    <w:name w:val="Document Map"/>
    <w:basedOn w:val="Normal"/>
    <w:semiHidden/>
    <w:rsid w:val="00AD1178"/>
    <w:pPr>
      <w:shd w:val="clear" w:color="auto" w:fill="000080"/>
    </w:pPr>
    <w:rPr>
      <w:rFonts w:ascii="Tahoma" w:hAnsi="Tahoma" w:cs="Tahoma"/>
      <w:sz w:val="20"/>
      <w:szCs w:val="20"/>
    </w:rPr>
  </w:style>
  <w:style w:type="character" w:customStyle="1" w:styleId="Heading3Char">
    <w:name w:val="Heading 3 Char"/>
    <w:link w:val="Heading3"/>
    <w:rsid w:val="00A268FA"/>
    <w:rPr>
      <w:b/>
      <w:i/>
      <w:sz w:val="24"/>
      <w:lang w:val="en-GB" w:eastAsia="en-US"/>
    </w:rPr>
  </w:style>
  <w:style w:type="paragraph" w:styleId="Header">
    <w:name w:val="header"/>
    <w:basedOn w:val="Normal"/>
    <w:link w:val="HeaderChar"/>
    <w:rsid w:val="00A268FA"/>
    <w:pPr>
      <w:tabs>
        <w:tab w:val="center" w:pos="4513"/>
        <w:tab w:val="right" w:pos="9026"/>
      </w:tabs>
    </w:pPr>
  </w:style>
  <w:style w:type="character" w:customStyle="1" w:styleId="HeaderChar">
    <w:name w:val="Header Char"/>
    <w:link w:val="Header"/>
    <w:rsid w:val="00A268FA"/>
    <w:rPr>
      <w:sz w:val="24"/>
      <w:szCs w:val="24"/>
      <w:lang w:val="en-US" w:eastAsia="en-US"/>
    </w:rPr>
  </w:style>
  <w:style w:type="paragraph" w:styleId="Footer">
    <w:name w:val="footer"/>
    <w:basedOn w:val="Normal"/>
    <w:link w:val="FooterChar"/>
    <w:uiPriority w:val="99"/>
    <w:rsid w:val="00A268FA"/>
    <w:pPr>
      <w:tabs>
        <w:tab w:val="center" w:pos="4513"/>
        <w:tab w:val="right" w:pos="9026"/>
      </w:tabs>
    </w:pPr>
  </w:style>
  <w:style w:type="character" w:customStyle="1" w:styleId="FooterChar">
    <w:name w:val="Footer Char"/>
    <w:link w:val="Footer"/>
    <w:uiPriority w:val="99"/>
    <w:rsid w:val="00A268FA"/>
    <w:rPr>
      <w:sz w:val="24"/>
      <w:szCs w:val="24"/>
      <w:lang w:val="en-US" w:eastAsia="en-US"/>
    </w:rPr>
  </w:style>
  <w:style w:type="paragraph" w:styleId="ListParagraph">
    <w:name w:val="List Paragraph"/>
    <w:basedOn w:val="Normal"/>
    <w:uiPriority w:val="34"/>
    <w:qFormat/>
    <w:rsid w:val="00D44CA6"/>
    <w:pPr>
      <w:ind w:left="720"/>
    </w:pPr>
  </w:style>
  <w:style w:type="table" w:styleId="TableGrid">
    <w:name w:val="Table Grid"/>
    <w:basedOn w:val="TableNormal"/>
    <w:rsid w:val="00874E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559991">
      <w:bodyDiv w:val="1"/>
      <w:marLeft w:val="0"/>
      <w:marRight w:val="0"/>
      <w:marTop w:val="0"/>
      <w:marBottom w:val="0"/>
      <w:divBdr>
        <w:top w:val="none" w:sz="0" w:space="0" w:color="auto"/>
        <w:left w:val="none" w:sz="0" w:space="0" w:color="auto"/>
        <w:bottom w:val="none" w:sz="0" w:space="0" w:color="auto"/>
        <w:right w:val="none" w:sz="0" w:space="0" w:color="auto"/>
      </w:divBdr>
    </w:div>
    <w:div w:id="285084272">
      <w:bodyDiv w:val="1"/>
      <w:marLeft w:val="0"/>
      <w:marRight w:val="0"/>
      <w:marTop w:val="0"/>
      <w:marBottom w:val="0"/>
      <w:divBdr>
        <w:top w:val="none" w:sz="0" w:space="0" w:color="auto"/>
        <w:left w:val="none" w:sz="0" w:space="0" w:color="auto"/>
        <w:bottom w:val="none" w:sz="0" w:space="0" w:color="auto"/>
        <w:right w:val="none" w:sz="0" w:space="0" w:color="auto"/>
      </w:divBdr>
    </w:div>
    <w:div w:id="377052964">
      <w:bodyDiv w:val="1"/>
      <w:marLeft w:val="0"/>
      <w:marRight w:val="0"/>
      <w:marTop w:val="0"/>
      <w:marBottom w:val="0"/>
      <w:divBdr>
        <w:top w:val="none" w:sz="0" w:space="0" w:color="auto"/>
        <w:left w:val="none" w:sz="0" w:space="0" w:color="auto"/>
        <w:bottom w:val="none" w:sz="0" w:space="0" w:color="auto"/>
        <w:right w:val="none" w:sz="0" w:space="0" w:color="auto"/>
      </w:divBdr>
    </w:div>
    <w:div w:id="407195200">
      <w:bodyDiv w:val="1"/>
      <w:marLeft w:val="0"/>
      <w:marRight w:val="0"/>
      <w:marTop w:val="0"/>
      <w:marBottom w:val="0"/>
      <w:divBdr>
        <w:top w:val="none" w:sz="0" w:space="0" w:color="auto"/>
        <w:left w:val="none" w:sz="0" w:space="0" w:color="auto"/>
        <w:bottom w:val="none" w:sz="0" w:space="0" w:color="auto"/>
        <w:right w:val="none" w:sz="0" w:space="0" w:color="auto"/>
      </w:divBdr>
    </w:div>
    <w:div w:id="441999846">
      <w:bodyDiv w:val="1"/>
      <w:marLeft w:val="0"/>
      <w:marRight w:val="0"/>
      <w:marTop w:val="0"/>
      <w:marBottom w:val="0"/>
      <w:divBdr>
        <w:top w:val="none" w:sz="0" w:space="0" w:color="auto"/>
        <w:left w:val="none" w:sz="0" w:space="0" w:color="auto"/>
        <w:bottom w:val="none" w:sz="0" w:space="0" w:color="auto"/>
        <w:right w:val="none" w:sz="0" w:space="0" w:color="auto"/>
      </w:divBdr>
    </w:div>
    <w:div w:id="610865550">
      <w:bodyDiv w:val="1"/>
      <w:marLeft w:val="0"/>
      <w:marRight w:val="0"/>
      <w:marTop w:val="0"/>
      <w:marBottom w:val="0"/>
      <w:divBdr>
        <w:top w:val="none" w:sz="0" w:space="0" w:color="auto"/>
        <w:left w:val="none" w:sz="0" w:space="0" w:color="auto"/>
        <w:bottom w:val="none" w:sz="0" w:space="0" w:color="auto"/>
        <w:right w:val="none" w:sz="0" w:space="0" w:color="auto"/>
      </w:divBdr>
    </w:div>
    <w:div w:id="636497351">
      <w:bodyDiv w:val="1"/>
      <w:marLeft w:val="0"/>
      <w:marRight w:val="0"/>
      <w:marTop w:val="0"/>
      <w:marBottom w:val="0"/>
      <w:divBdr>
        <w:top w:val="none" w:sz="0" w:space="0" w:color="auto"/>
        <w:left w:val="none" w:sz="0" w:space="0" w:color="auto"/>
        <w:bottom w:val="none" w:sz="0" w:space="0" w:color="auto"/>
        <w:right w:val="none" w:sz="0" w:space="0" w:color="auto"/>
      </w:divBdr>
    </w:div>
    <w:div w:id="811872118">
      <w:bodyDiv w:val="1"/>
      <w:marLeft w:val="0"/>
      <w:marRight w:val="0"/>
      <w:marTop w:val="0"/>
      <w:marBottom w:val="0"/>
      <w:divBdr>
        <w:top w:val="none" w:sz="0" w:space="0" w:color="auto"/>
        <w:left w:val="none" w:sz="0" w:space="0" w:color="auto"/>
        <w:bottom w:val="none" w:sz="0" w:space="0" w:color="auto"/>
        <w:right w:val="none" w:sz="0" w:space="0" w:color="auto"/>
      </w:divBdr>
      <w:divsChild>
        <w:div w:id="1496798582">
          <w:marLeft w:val="0"/>
          <w:marRight w:val="0"/>
          <w:marTop w:val="0"/>
          <w:marBottom w:val="0"/>
          <w:divBdr>
            <w:top w:val="none" w:sz="0" w:space="0" w:color="auto"/>
            <w:left w:val="none" w:sz="0" w:space="0" w:color="auto"/>
            <w:bottom w:val="none" w:sz="0" w:space="0" w:color="auto"/>
            <w:right w:val="none" w:sz="0" w:space="0" w:color="auto"/>
          </w:divBdr>
        </w:div>
      </w:divsChild>
    </w:div>
    <w:div w:id="832337779">
      <w:bodyDiv w:val="1"/>
      <w:marLeft w:val="0"/>
      <w:marRight w:val="0"/>
      <w:marTop w:val="0"/>
      <w:marBottom w:val="0"/>
      <w:divBdr>
        <w:top w:val="none" w:sz="0" w:space="0" w:color="auto"/>
        <w:left w:val="none" w:sz="0" w:space="0" w:color="auto"/>
        <w:bottom w:val="none" w:sz="0" w:space="0" w:color="auto"/>
        <w:right w:val="none" w:sz="0" w:space="0" w:color="auto"/>
      </w:divBdr>
    </w:div>
    <w:div w:id="875890473">
      <w:bodyDiv w:val="1"/>
      <w:marLeft w:val="0"/>
      <w:marRight w:val="0"/>
      <w:marTop w:val="0"/>
      <w:marBottom w:val="0"/>
      <w:divBdr>
        <w:top w:val="none" w:sz="0" w:space="0" w:color="auto"/>
        <w:left w:val="none" w:sz="0" w:space="0" w:color="auto"/>
        <w:bottom w:val="none" w:sz="0" w:space="0" w:color="auto"/>
        <w:right w:val="none" w:sz="0" w:space="0" w:color="auto"/>
      </w:divBdr>
    </w:div>
    <w:div w:id="923146651">
      <w:bodyDiv w:val="1"/>
      <w:marLeft w:val="0"/>
      <w:marRight w:val="0"/>
      <w:marTop w:val="0"/>
      <w:marBottom w:val="0"/>
      <w:divBdr>
        <w:top w:val="none" w:sz="0" w:space="0" w:color="auto"/>
        <w:left w:val="none" w:sz="0" w:space="0" w:color="auto"/>
        <w:bottom w:val="none" w:sz="0" w:space="0" w:color="auto"/>
        <w:right w:val="none" w:sz="0" w:space="0" w:color="auto"/>
      </w:divBdr>
    </w:div>
    <w:div w:id="1067875256">
      <w:bodyDiv w:val="1"/>
      <w:marLeft w:val="0"/>
      <w:marRight w:val="0"/>
      <w:marTop w:val="0"/>
      <w:marBottom w:val="0"/>
      <w:divBdr>
        <w:top w:val="none" w:sz="0" w:space="0" w:color="auto"/>
        <w:left w:val="none" w:sz="0" w:space="0" w:color="auto"/>
        <w:bottom w:val="none" w:sz="0" w:space="0" w:color="auto"/>
        <w:right w:val="none" w:sz="0" w:space="0" w:color="auto"/>
      </w:divBdr>
    </w:div>
    <w:div w:id="1117792193">
      <w:bodyDiv w:val="1"/>
      <w:marLeft w:val="0"/>
      <w:marRight w:val="0"/>
      <w:marTop w:val="0"/>
      <w:marBottom w:val="0"/>
      <w:divBdr>
        <w:top w:val="none" w:sz="0" w:space="0" w:color="auto"/>
        <w:left w:val="none" w:sz="0" w:space="0" w:color="auto"/>
        <w:bottom w:val="none" w:sz="0" w:space="0" w:color="auto"/>
        <w:right w:val="none" w:sz="0" w:space="0" w:color="auto"/>
      </w:divBdr>
    </w:div>
    <w:div w:id="1156409318">
      <w:bodyDiv w:val="1"/>
      <w:marLeft w:val="0"/>
      <w:marRight w:val="0"/>
      <w:marTop w:val="0"/>
      <w:marBottom w:val="0"/>
      <w:divBdr>
        <w:top w:val="none" w:sz="0" w:space="0" w:color="auto"/>
        <w:left w:val="none" w:sz="0" w:space="0" w:color="auto"/>
        <w:bottom w:val="none" w:sz="0" w:space="0" w:color="auto"/>
        <w:right w:val="none" w:sz="0" w:space="0" w:color="auto"/>
      </w:divBdr>
    </w:div>
    <w:div w:id="1171915100">
      <w:bodyDiv w:val="1"/>
      <w:marLeft w:val="0"/>
      <w:marRight w:val="0"/>
      <w:marTop w:val="0"/>
      <w:marBottom w:val="0"/>
      <w:divBdr>
        <w:top w:val="none" w:sz="0" w:space="0" w:color="auto"/>
        <w:left w:val="none" w:sz="0" w:space="0" w:color="auto"/>
        <w:bottom w:val="none" w:sz="0" w:space="0" w:color="auto"/>
        <w:right w:val="none" w:sz="0" w:space="0" w:color="auto"/>
      </w:divBdr>
    </w:div>
    <w:div w:id="1176722678">
      <w:bodyDiv w:val="1"/>
      <w:marLeft w:val="0"/>
      <w:marRight w:val="0"/>
      <w:marTop w:val="0"/>
      <w:marBottom w:val="0"/>
      <w:divBdr>
        <w:top w:val="none" w:sz="0" w:space="0" w:color="auto"/>
        <w:left w:val="none" w:sz="0" w:space="0" w:color="auto"/>
        <w:bottom w:val="none" w:sz="0" w:space="0" w:color="auto"/>
        <w:right w:val="none" w:sz="0" w:space="0" w:color="auto"/>
      </w:divBdr>
    </w:div>
    <w:div w:id="1235578977">
      <w:bodyDiv w:val="1"/>
      <w:marLeft w:val="0"/>
      <w:marRight w:val="0"/>
      <w:marTop w:val="0"/>
      <w:marBottom w:val="0"/>
      <w:divBdr>
        <w:top w:val="none" w:sz="0" w:space="0" w:color="auto"/>
        <w:left w:val="none" w:sz="0" w:space="0" w:color="auto"/>
        <w:bottom w:val="none" w:sz="0" w:space="0" w:color="auto"/>
        <w:right w:val="none" w:sz="0" w:space="0" w:color="auto"/>
      </w:divBdr>
    </w:div>
    <w:div w:id="1271820476">
      <w:bodyDiv w:val="1"/>
      <w:marLeft w:val="0"/>
      <w:marRight w:val="0"/>
      <w:marTop w:val="0"/>
      <w:marBottom w:val="0"/>
      <w:divBdr>
        <w:top w:val="none" w:sz="0" w:space="0" w:color="auto"/>
        <w:left w:val="none" w:sz="0" w:space="0" w:color="auto"/>
        <w:bottom w:val="none" w:sz="0" w:space="0" w:color="auto"/>
        <w:right w:val="none" w:sz="0" w:space="0" w:color="auto"/>
      </w:divBdr>
    </w:div>
    <w:div w:id="1407801153">
      <w:bodyDiv w:val="1"/>
      <w:marLeft w:val="0"/>
      <w:marRight w:val="0"/>
      <w:marTop w:val="0"/>
      <w:marBottom w:val="0"/>
      <w:divBdr>
        <w:top w:val="none" w:sz="0" w:space="0" w:color="auto"/>
        <w:left w:val="none" w:sz="0" w:space="0" w:color="auto"/>
        <w:bottom w:val="none" w:sz="0" w:space="0" w:color="auto"/>
        <w:right w:val="none" w:sz="0" w:space="0" w:color="auto"/>
      </w:divBdr>
    </w:div>
    <w:div w:id="1421289978">
      <w:bodyDiv w:val="1"/>
      <w:marLeft w:val="0"/>
      <w:marRight w:val="0"/>
      <w:marTop w:val="0"/>
      <w:marBottom w:val="0"/>
      <w:divBdr>
        <w:top w:val="none" w:sz="0" w:space="0" w:color="auto"/>
        <w:left w:val="none" w:sz="0" w:space="0" w:color="auto"/>
        <w:bottom w:val="none" w:sz="0" w:space="0" w:color="auto"/>
        <w:right w:val="none" w:sz="0" w:space="0" w:color="auto"/>
      </w:divBdr>
    </w:div>
    <w:div w:id="1478063776">
      <w:bodyDiv w:val="1"/>
      <w:marLeft w:val="0"/>
      <w:marRight w:val="0"/>
      <w:marTop w:val="0"/>
      <w:marBottom w:val="0"/>
      <w:divBdr>
        <w:top w:val="none" w:sz="0" w:space="0" w:color="auto"/>
        <w:left w:val="none" w:sz="0" w:space="0" w:color="auto"/>
        <w:bottom w:val="none" w:sz="0" w:space="0" w:color="auto"/>
        <w:right w:val="none" w:sz="0" w:space="0" w:color="auto"/>
      </w:divBdr>
    </w:div>
    <w:div w:id="1551727992">
      <w:bodyDiv w:val="1"/>
      <w:marLeft w:val="0"/>
      <w:marRight w:val="0"/>
      <w:marTop w:val="0"/>
      <w:marBottom w:val="0"/>
      <w:divBdr>
        <w:top w:val="none" w:sz="0" w:space="0" w:color="auto"/>
        <w:left w:val="none" w:sz="0" w:space="0" w:color="auto"/>
        <w:bottom w:val="none" w:sz="0" w:space="0" w:color="auto"/>
        <w:right w:val="none" w:sz="0" w:space="0" w:color="auto"/>
      </w:divBdr>
      <w:divsChild>
        <w:div w:id="1667399641">
          <w:marLeft w:val="0"/>
          <w:marRight w:val="0"/>
          <w:marTop w:val="0"/>
          <w:marBottom w:val="0"/>
          <w:divBdr>
            <w:top w:val="none" w:sz="0" w:space="0" w:color="auto"/>
            <w:left w:val="none" w:sz="0" w:space="0" w:color="auto"/>
            <w:bottom w:val="none" w:sz="0" w:space="0" w:color="auto"/>
            <w:right w:val="none" w:sz="0" w:space="0" w:color="auto"/>
          </w:divBdr>
          <w:divsChild>
            <w:div w:id="123618498">
              <w:marLeft w:val="0"/>
              <w:marRight w:val="0"/>
              <w:marTop w:val="0"/>
              <w:marBottom w:val="0"/>
              <w:divBdr>
                <w:top w:val="none" w:sz="0" w:space="0" w:color="auto"/>
                <w:left w:val="none" w:sz="0" w:space="0" w:color="auto"/>
                <w:bottom w:val="none" w:sz="0" w:space="0" w:color="auto"/>
                <w:right w:val="none" w:sz="0" w:space="0" w:color="auto"/>
              </w:divBdr>
            </w:div>
            <w:div w:id="360666186">
              <w:marLeft w:val="0"/>
              <w:marRight w:val="0"/>
              <w:marTop w:val="0"/>
              <w:marBottom w:val="0"/>
              <w:divBdr>
                <w:top w:val="none" w:sz="0" w:space="0" w:color="auto"/>
                <w:left w:val="none" w:sz="0" w:space="0" w:color="auto"/>
                <w:bottom w:val="none" w:sz="0" w:space="0" w:color="auto"/>
                <w:right w:val="none" w:sz="0" w:space="0" w:color="auto"/>
              </w:divBdr>
            </w:div>
            <w:div w:id="724178281">
              <w:marLeft w:val="0"/>
              <w:marRight w:val="0"/>
              <w:marTop w:val="0"/>
              <w:marBottom w:val="0"/>
              <w:divBdr>
                <w:top w:val="none" w:sz="0" w:space="0" w:color="auto"/>
                <w:left w:val="none" w:sz="0" w:space="0" w:color="auto"/>
                <w:bottom w:val="none" w:sz="0" w:space="0" w:color="auto"/>
                <w:right w:val="none" w:sz="0" w:space="0" w:color="auto"/>
              </w:divBdr>
            </w:div>
            <w:div w:id="159929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8415">
      <w:bodyDiv w:val="1"/>
      <w:marLeft w:val="0"/>
      <w:marRight w:val="0"/>
      <w:marTop w:val="0"/>
      <w:marBottom w:val="0"/>
      <w:divBdr>
        <w:top w:val="none" w:sz="0" w:space="0" w:color="auto"/>
        <w:left w:val="none" w:sz="0" w:space="0" w:color="auto"/>
        <w:bottom w:val="none" w:sz="0" w:space="0" w:color="auto"/>
        <w:right w:val="none" w:sz="0" w:space="0" w:color="auto"/>
      </w:divBdr>
    </w:div>
    <w:div w:id="1568304019">
      <w:bodyDiv w:val="1"/>
      <w:marLeft w:val="0"/>
      <w:marRight w:val="0"/>
      <w:marTop w:val="0"/>
      <w:marBottom w:val="0"/>
      <w:divBdr>
        <w:top w:val="none" w:sz="0" w:space="0" w:color="auto"/>
        <w:left w:val="none" w:sz="0" w:space="0" w:color="auto"/>
        <w:bottom w:val="none" w:sz="0" w:space="0" w:color="auto"/>
        <w:right w:val="none" w:sz="0" w:space="0" w:color="auto"/>
      </w:divBdr>
    </w:div>
    <w:div w:id="1578203256">
      <w:bodyDiv w:val="1"/>
      <w:marLeft w:val="0"/>
      <w:marRight w:val="0"/>
      <w:marTop w:val="0"/>
      <w:marBottom w:val="0"/>
      <w:divBdr>
        <w:top w:val="none" w:sz="0" w:space="0" w:color="auto"/>
        <w:left w:val="none" w:sz="0" w:space="0" w:color="auto"/>
        <w:bottom w:val="none" w:sz="0" w:space="0" w:color="auto"/>
        <w:right w:val="none" w:sz="0" w:space="0" w:color="auto"/>
      </w:divBdr>
    </w:div>
    <w:div w:id="1591311642">
      <w:bodyDiv w:val="1"/>
      <w:marLeft w:val="0"/>
      <w:marRight w:val="0"/>
      <w:marTop w:val="0"/>
      <w:marBottom w:val="0"/>
      <w:divBdr>
        <w:top w:val="none" w:sz="0" w:space="0" w:color="auto"/>
        <w:left w:val="none" w:sz="0" w:space="0" w:color="auto"/>
        <w:bottom w:val="none" w:sz="0" w:space="0" w:color="auto"/>
        <w:right w:val="none" w:sz="0" w:space="0" w:color="auto"/>
      </w:divBdr>
    </w:div>
    <w:div w:id="1717463550">
      <w:bodyDiv w:val="1"/>
      <w:marLeft w:val="0"/>
      <w:marRight w:val="0"/>
      <w:marTop w:val="0"/>
      <w:marBottom w:val="0"/>
      <w:divBdr>
        <w:top w:val="none" w:sz="0" w:space="0" w:color="auto"/>
        <w:left w:val="none" w:sz="0" w:space="0" w:color="auto"/>
        <w:bottom w:val="none" w:sz="0" w:space="0" w:color="auto"/>
        <w:right w:val="none" w:sz="0" w:space="0" w:color="auto"/>
      </w:divBdr>
    </w:div>
    <w:div w:id="1929465492">
      <w:bodyDiv w:val="1"/>
      <w:marLeft w:val="0"/>
      <w:marRight w:val="0"/>
      <w:marTop w:val="0"/>
      <w:marBottom w:val="0"/>
      <w:divBdr>
        <w:top w:val="none" w:sz="0" w:space="0" w:color="auto"/>
        <w:left w:val="none" w:sz="0" w:space="0" w:color="auto"/>
        <w:bottom w:val="none" w:sz="0" w:space="0" w:color="auto"/>
        <w:right w:val="none" w:sz="0" w:space="0" w:color="auto"/>
      </w:divBdr>
    </w:div>
    <w:div w:id="2023044323">
      <w:bodyDiv w:val="1"/>
      <w:marLeft w:val="0"/>
      <w:marRight w:val="0"/>
      <w:marTop w:val="0"/>
      <w:marBottom w:val="0"/>
      <w:divBdr>
        <w:top w:val="none" w:sz="0" w:space="0" w:color="auto"/>
        <w:left w:val="none" w:sz="0" w:space="0" w:color="auto"/>
        <w:bottom w:val="none" w:sz="0" w:space="0" w:color="auto"/>
        <w:right w:val="none" w:sz="0" w:space="0" w:color="auto"/>
      </w:divBdr>
    </w:div>
    <w:div w:id="2067559018">
      <w:bodyDiv w:val="1"/>
      <w:marLeft w:val="0"/>
      <w:marRight w:val="0"/>
      <w:marTop w:val="0"/>
      <w:marBottom w:val="0"/>
      <w:divBdr>
        <w:top w:val="none" w:sz="0" w:space="0" w:color="auto"/>
        <w:left w:val="none" w:sz="0" w:space="0" w:color="auto"/>
        <w:bottom w:val="none" w:sz="0" w:space="0" w:color="auto"/>
        <w:right w:val="none" w:sz="0" w:space="0" w:color="auto"/>
      </w:divBdr>
    </w:div>
    <w:div w:id="211906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package" Target="embeddings/Microsoft_Office_Excel_Worksheet5.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Microsoft_Office_Excel_Worksheet2.xlsx"/><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package" Target="embeddings/Microsoft_Office_Excel_Worksheet4.xls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package" Target="embeddings/Microsoft_Office_Excel_Worksheet1.xlsx"/><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Office_Excel_Worksheet3.xls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26745-0CB3-47FD-9109-18E1AFE81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11</Pages>
  <Words>2075</Words>
  <Characters>11829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MEMORANDUM</vt:lpstr>
    </vt:vector>
  </TitlesOfParts>
  <Company>KSD</Company>
  <LinksUpToDate>false</LinksUpToDate>
  <CharactersWithSpaces>13877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Babalwa</dc:creator>
  <cp:lastModifiedBy>heleenn</cp:lastModifiedBy>
  <cp:revision>9</cp:revision>
  <cp:lastPrinted>2012-10-24T06:38:00Z</cp:lastPrinted>
  <dcterms:created xsi:type="dcterms:W3CDTF">2012-10-16T14:09:00Z</dcterms:created>
  <dcterms:modified xsi:type="dcterms:W3CDTF">2012-10-24T08:53:00Z</dcterms:modified>
</cp:coreProperties>
</file>